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F10" w:rsidRPr="00414771" w:rsidRDefault="00DA0F10" w:rsidP="00414771">
      <w:pPr>
        <w:spacing w:line="480" w:lineRule="auto"/>
        <w:jc w:val="center"/>
        <w:rPr>
          <w:rFonts w:ascii="Times New Roman" w:hAnsi="Times New Roman" w:cs="Times New Roman"/>
          <w:sz w:val="24"/>
          <w:szCs w:val="24"/>
        </w:rPr>
      </w:pPr>
    </w:p>
    <w:p w:rsidR="00DA0F10" w:rsidRPr="00414771" w:rsidRDefault="00DA0F10" w:rsidP="00414771">
      <w:pPr>
        <w:spacing w:line="480" w:lineRule="auto"/>
        <w:jc w:val="center"/>
        <w:rPr>
          <w:rFonts w:ascii="Times New Roman" w:hAnsi="Times New Roman" w:cs="Times New Roman"/>
          <w:sz w:val="24"/>
          <w:szCs w:val="24"/>
        </w:rPr>
      </w:pPr>
    </w:p>
    <w:p w:rsidR="00DA0F10" w:rsidRPr="00414771" w:rsidRDefault="00DA0F10" w:rsidP="00414771">
      <w:pPr>
        <w:spacing w:line="480" w:lineRule="auto"/>
        <w:jc w:val="center"/>
        <w:rPr>
          <w:rFonts w:ascii="Times New Roman" w:hAnsi="Times New Roman" w:cs="Times New Roman"/>
          <w:sz w:val="24"/>
          <w:szCs w:val="24"/>
        </w:rPr>
      </w:pPr>
    </w:p>
    <w:p w:rsidR="00DA0F10" w:rsidRPr="00414771" w:rsidRDefault="00DA0F10" w:rsidP="00414771">
      <w:pPr>
        <w:spacing w:line="480" w:lineRule="auto"/>
        <w:rPr>
          <w:rFonts w:ascii="Times New Roman" w:hAnsi="Times New Roman" w:cs="Times New Roman"/>
          <w:sz w:val="24"/>
          <w:szCs w:val="24"/>
        </w:rPr>
      </w:pPr>
    </w:p>
    <w:p w:rsidR="00DA0F10" w:rsidRPr="00414771" w:rsidRDefault="00732FFF" w:rsidP="00414771">
      <w:pPr>
        <w:spacing w:line="480" w:lineRule="auto"/>
        <w:jc w:val="center"/>
        <w:rPr>
          <w:rFonts w:ascii="Times New Roman" w:hAnsi="Times New Roman" w:cs="Times New Roman"/>
          <w:sz w:val="24"/>
          <w:szCs w:val="24"/>
        </w:rPr>
      </w:pPr>
      <w:r w:rsidRPr="00414771">
        <w:rPr>
          <w:rFonts w:ascii="Times New Roman" w:hAnsi="Times New Roman" w:cs="Times New Roman"/>
          <w:sz w:val="24"/>
          <w:szCs w:val="24"/>
        </w:rPr>
        <w:t>Product Development</w:t>
      </w:r>
    </w:p>
    <w:p w:rsidR="00DA0F10" w:rsidRPr="00414771" w:rsidRDefault="00732FFF" w:rsidP="00414771">
      <w:pPr>
        <w:spacing w:line="480" w:lineRule="auto"/>
        <w:jc w:val="center"/>
        <w:rPr>
          <w:rFonts w:ascii="Times New Roman" w:hAnsi="Times New Roman" w:cs="Times New Roman"/>
          <w:sz w:val="24"/>
          <w:szCs w:val="24"/>
        </w:rPr>
      </w:pPr>
      <w:r w:rsidRPr="00414771">
        <w:rPr>
          <w:rFonts w:ascii="Times New Roman" w:hAnsi="Times New Roman" w:cs="Times New Roman"/>
          <w:sz w:val="24"/>
          <w:szCs w:val="24"/>
        </w:rPr>
        <w:t>Student’s Name</w:t>
      </w:r>
    </w:p>
    <w:p w:rsidR="00DA0F10" w:rsidRPr="00414771" w:rsidRDefault="00732FFF" w:rsidP="00414771">
      <w:pPr>
        <w:spacing w:line="480" w:lineRule="auto"/>
        <w:jc w:val="center"/>
        <w:rPr>
          <w:rFonts w:ascii="Times New Roman" w:hAnsi="Times New Roman" w:cs="Times New Roman"/>
          <w:sz w:val="24"/>
          <w:szCs w:val="24"/>
        </w:rPr>
      </w:pPr>
      <w:r w:rsidRPr="00414771">
        <w:rPr>
          <w:rFonts w:ascii="Times New Roman" w:hAnsi="Times New Roman" w:cs="Times New Roman"/>
          <w:sz w:val="24"/>
          <w:szCs w:val="24"/>
        </w:rPr>
        <w:t>Instructor’s Name</w:t>
      </w:r>
    </w:p>
    <w:p w:rsidR="00DA0F10" w:rsidRPr="00414771" w:rsidRDefault="00732FFF" w:rsidP="00414771">
      <w:pPr>
        <w:spacing w:line="480" w:lineRule="auto"/>
        <w:jc w:val="center"/>
        <w:rPr>
          <w:rFonts w:ascii="Times New Roman" w:hAnsi="Times New Roman" w:cs="Times New Roman"/>
          <w:sz w:val="24"/>
          <w:szCs w:val="24"/>
        </w:rPr>
      </w:pPr>
      <w:r w:rsidRPr="00414771">
        <w:rPr>
          <w:rFonts w:ascii="Times New Roman" w:hAnsi="Times New Roman" w:cs="Times New Roman"/>
          <w:sz w:val="24"/>
          <w:szCs w:val="24"/>
        </w:rPr>
        <w:t>Date</w:t>
      </w:r>
    </w:p>
    <w:p w:rsidR="00DA0F10" w:rsidRPr="00414771" w:rsidRDefault="00732FFF" w:rsidP="00414771">
      <w:pPr>
        <w:spacing w:line="480" w:lineRule="auto"/>
        <w:rPr>
          <w:rFonts w:ascii="Times New Roman" w:hAnsi="Times New Roman" w:cs="Times New Roman"/>
          <w:sz w:val="24"/>
          <w:szCs w:val="24"/>
        </w:rPr>
      </w:pPr>
      <w:r w:rsidRPr="00414771">
        <w:rPr>
          <w:rFonts w:ascii="Times New Roman" w:hAnsi="Times New Roman" w:cs="Times New Roman"/>
          <w:sz w:val="24"/>
          <w:szCs w:val="24"/>
        </w:rPr>
        <w:br w:type="page"/>
      </w:r>
    </w:p>
    <w:p w:rsidR="00DA0F10" w:rsidRPr="00414771" w:rsidRDefault="00732FFF" w:rsidP="00414771">
      <w:pPr>
        <w:spacing w:line="480" w:lineRule="auto"/>
        <w:jc w:val="center"/>
        <w:rPr>
          <w:rFonts w:ascii="Times New Roman" w:hAnsi="Times New Roman" w:cs="Times New Roman"/>
          <w:sz w:val="24"/>
          <w:szCs w:val="24"/>
        </w:rPr>
      </w:pPr>
      <w:r w:rsidRPr="00414771">
        <w:rPr>
          <w:rFonts w:ascii="Times New Roman" w:hAnsi="Times New Roman" w:cs="Times New Roman"/>
          <w:sz w:val="24"/>
          <w:szCs w:val="24"/>
        </w:rPr>
        <w:lastRenderedPageBreak/>
        <w:t>Product Development</w:t>
      </w:r>
    </w:p>
    <w:p w:rsidR="00043136" w:rsidRPr="00414771" w:rsidRDefault="00732FFF" w:rsidP="00414771">
      <w:pPr>
        <w:spacing w:line="480" w:lineRule="auto"/>
        <w:rPr>
          <w:rFonts w:ascii="Times New Roman" w:hAnsi="Times New Roman" w:cs="Times New Roman"/>
          <w:sz w:val="24"/>
          <w:szCs w:val="24"/>
        </w:rPr>
      </w:pPr>
      <w:r w:rsidRPr="00414771">
        <w:rPr>
          <w:rFonts w:ascii="Times New Roman" w:hAnsi="Times New Roman" w:cs="Times New Roman"/>
          <w:sz w:val="24"/>
          <w:szCs w:val="24"/>
        </w:rPr>
        <w:tab/>
      </w:r>
      <w:r w:rsidR="002B446D" w:rsidRPr="00414771">
        <w:rPr>
          <w:rFonts w:ascii="Times New Roman" w:hAnsi="Times New Roman" w:cs="Times New Roman"/>
          <w:sz w:val="24"/>
          <w:szCs w:val="24"/>
        </w:rPr>
        <w:t xml:space="preserve">For </w:t>
      </w:r>
      <w:r w:rsidR="001D5662" w:rsidRPr="00414771">
        <w:rPr>
          <w:rFonts w:ascii="Times New Roman" w:hAnsi="Times New Roman" w:cs="Times New Roman"/>
          <w:sz w:val="24"/>
          <w:szCs w:val="24"/>
        </w:rPr>
        <w:t>a proposed product</w:t>
      </w:r>
      <w:r w:rsidR="002B446D" w:rsidRPr="00414771">
        <w:rPr>
          <w:rFonts w:ascii="Times New Roman" w:hAnsi="Times New Roman" w:cs="Times New Roman"/>
          <w:sz w:val="24"/>
          <w:szCs w:val="24"/>
        </w:rPr>
        <w:t xml:space="preserve"> to be commercialized it has to undergo </w:t>
      </w:r>
      <w:r w:rsidR="001D5662" w:rsidRPr="00414771">
        <w:rPr>
          <w:rFonts w:ascii="Times New Roman" w:hAnsi="Times New Roman" w:cs="Times New Roman"/>
          <w:sz w:val="24"/>
          <w:szCs w:val="24"/>
        </w:rPr>
        <w:t>various stages. The first one is the g</w:t>
      </w:r>
      <w:r w:rsidR="002B446D" w:rsidRPr="00414771">
        <w:rPr>
          <w:rFonts w:ascii="Times New Roman" w:hAnsi="Times New Roman" w:cs="Times New Roman"/>
          <w:sz w:val="24"/>
          <w:szCs w:val="24"/>
        </w:rPr>
        <w:t>eneration of the idea</w:t>
      </w:r>
      <w:r w:rsidR="006E4B81" w:rsidRPr="00414771">
        <w:rPr>
          <w:rFonts w:ascii="Times New Roman" w:hAnsi="Times New Roman" w:cs="Times New Roman"/>
          <w:sz w:val="24"/>
          <w:szCs w:val="24"/>
        </w:rPr>
        <w:t xml:space="preserve"> using previous and current market trends.</w:t>
      </w:r>
      <w:r w:rsidR="001D5662" w:rsidRPr="00414771">
        <w:rPr>
          <w:rFonts w:ascii="Times New Roman" w:hAnsi="Times New Roman" w:cs="Times New Roman"/>
          <w:sz w:val="24"/>
          <w:szCs w:val="24"/>
        </w:rPr>
        <w:t xml:space="preserve"> Secondly, s</w:t>
      </w:r>
      <w:r w:rsidR="002B446D" w:rsidRPr="00414771">
        <w:rPr>
          <w:rFonts w:ascii="Times New Roman" w:hAnsi="Times New Roman" w:cs="Times New Roman"/>
          <w:sz w:val="24"/>
          <w:szCs w:val="24"/>
        </w:rPr>
        <w:t>creening the idea</w:t>
      </w:r>
      <w:r w:rsidR="001D5662" w:rsidRPr="00414771">
        <w:rPr>
          <w:rFonts w:ascii="Times New Roman" w:hAnsi="Times New Roman" w:cs="Times New Roman"/>
          <w:sz w:val="24"/>
          <w:szCs w:val="24"/>
        </w:rPr>
        <w:t xml:space="preserve"> comes in</w:t>
      </w:r>
      <w:r w:rsidR="002B446D" w:rsidRPr="00414771">
        <w:rPr>
          <w:rFonts w:ascii="Times New Roman" w:hAnsi="Times New Roman" w:cs="Times New Roman"/>
          <w:sz w:val="24"/>
          <w:szCs w:val="24"/>
        </w:rPr>
        <w:t>.</w:t>
      </w:r>
      <w:r w:rsidRPr="00414771">
        <w:rPr>
          <w:rFonts w:ascii="Times New Roman" w:hAnsi="Times New Roman" w:cs="Times New Roman"/>
          <w:sz w:val="24"/>
          <w:szCs w:val="24"/>
        </w:rPr>
        <w:t xml:space="preserve"> A</w:t>
      </w:r>
      <w:r w:rsidR="001D5662" w:rsidRPr="00414771">
        <w:rPr>
          <w:rFonts w:ascii="Times New Roman" w:hAnsi="Times New Roman" w:cs="Times New Roman"/>
          <w:sz w:val="24"/>
          <w:szCs w:val="24"/>
        </w:rPr>
        <w:t>fter screening of the idea is through t</w:t>
      </w:r>
      <w:r w:rsidR="006E4B81" w:rsidRPr="00414771">
        <w:rPr>
          <w:rFonts w:ascii="Times New Roman" w:hAnsi="Times New Roman" w:cs="Times New Roman"/>
          <w:sz w:val="24"/>
          <w:szCs w:val="24"/>
        </w:rPr>
        <w:t>esting the concept by analyzing whether the consumer needs or wants the product or service</w:t>
      </w:r>
      <w:r w:rsidR="001D5662" w:rsidRPr="00414771">
        <w:rPr>
          <w:rFonts w:ascii="Times New Roman" w:hAnsi="Times New Roman" w:cs="Times New Roman"/>
          <w:sz w:val="24"/>
          <w:szCs w:val="24"/>
        </w:rPr>
        <w:t xml:space="preserve"> follows</w:t>
      </w:r>
      <w:r w:rsidRPr="00414771">
        <w:rPr>
          <w:rFonts w:ascii="Times New Roman" w:hAnsi="Times New Roman" w:cs="Times New Roman"/>
          <w:sz w:val="24"/>
          <w:szCs w:val="24"/>
        </w:rPr>
        <w:t xml:space="preserve"> (</w:t>
      </w:r>
      <w:r w:rsidRPr="00414771">
        <w:rPr>
          <w:rFonts w:ascii="Times New Roman" w:hAnsi="Times New Roman" w:cs="Times New Roman"/>
          <w:color w:val="222222"/>
          <w:sz w:val="24"/>
          <w:szCs w:val="24"/>
          <w:shd w:val="clear" w:color="auto" w:fill="FFFFFF"/>
        </w:rPr>
        <w:t>Cadeddu et al., 2019)</w:t>
      </w:r>
      <w:r w:rsidR="006E4B81" w:rsidRPr="00414771">
        <w:rPr>
          <w:rFonts w:ascii="Times New Roman" w:hAnsi="Times New Roman" w:cs="Times New Roman"/>
          <w:sz w:val="24"/>
          <w:szCs w:val="24"/>
        </w:rPr>
        <w:t>.</w:t>
      </w:r>
      <w:r w:rsidR="001D5662" w:rsidRPr="00414771">
        <w:rPr>
          <w:rFonts w:ascii="Times New Roman" w:hAnsi="Times New Roman" w:cs="Times New Roman"/>
          <w:sz w:val="24"/>
          <w:szCs w:val="24"/>
        </w:rPr>
        <w:t xml:space="preserve"> The other stage to follow is b</w:t>
      </w:r>
      <w:r w:rsidR="006E4B81" w:rsidRPr="00414771">
        <w:rPr>
          <w:rFonts w:ascii="Times New Roman" w:hAnsi="Times New Roman" w:cs="Times New Roman"/>
          <w:sz w:val="24"/>
          <w:szCs w:val="24"/>
        </w:rPr>
        <w:t>usiness analytics stage</w:t>
      </w:r>
      <w:r w:rsidR="001D5662" w:rsidRPr="00414771">
        <w:rPr>
          <w:rFonts w:ascii="Times New Roman" w:hAnsi="Times New Roman" w:cs="Times New Roman"/>
          <w:sz w:val="24"/>
          <w:szCs w:val="24"/>
        </w:rPr>
        <w:t xml:space="preserve"> and later the marketability/beta tests. On</w:t>
      </w:r>
      <w:r w:rsidR="007E2B77">
        <w:rPr>
          <w:rFonts w:ascii="Times New Roman" w:hAnsi="Times New Roman" w:cs="Times New Roman"/>
          <w:sz w:val="24"/>
          <w:szCs w:val="24"/>
        </w:rPr>
        <w:t>c</w:t>
      </w:r>
      <w:r w:rsidR="001D5662" w:rsidRPr="00414771">
        <w:rPr>
          <w:rFonts w:ascii="Times New Roman" w:hAnsi="Times New Roman" w:cs="Times New Roman"/>
          <w:sz w:val="24"/>
          <w:szCs w:val="24"/>
        </w:rPr>
        <w:t>e the tests have been completed the t</w:t>
      </w:r>
      <w:r w:rsidRPr="00414771">
        <w:rPr>
          <w:rFonts w:ascii="Times New Roman" w:hAnsi="Times New Roman" w:cs="Times New Roman"/>
          <w:sz w:val="24"/>
          <w:szCs w:val="24"/>
        </w:rPr>
        <w:t>echnicalities and product development</w:t>
      </w:r>
      <w:r w:rsidR="001D5662" w:rsidRPr="00414771">
        <w:rPr>
          <w:rFonts w:ascii="Times New Roman" w:hAnsi="Times New Roman" w:cs="Times New Roman"/>
          <w:sz w:val="24"/>
          <w:szCs w:val="24"/>
        </w:rPr>
        <w:t xml:space="preserve"> stage has to be executed</w:t>
      </w:r>
      <w:r w:rsidRPr="00414771">
        <w:rPr>
          <w:rFonts w:ascii="Times New Roman" w:hAnsi="Times New Roman" w:cs="Times New Roman"/>
          <w:sz w:val="24"/>
          <w:szCs w:val="24"/>
        </w:rPr>
        <w:t>.</w:t>
      </w:r>
      <w:r w:rsidR="001D5662" w:rsidRPr="00414771">
        <w:rPr>
          <w:rFonts w:ascii="Times New Roman" w:hAnsi="Times New Roman" w:cs="Times New Roman"/>
          <w:sz w:val="24"/>
          <w:szCs w:val="24"/>
        </w:rPr>
        <w:t xml:space="preserve"> Again, c</w:t>
      </w:r>
      <w:r w:rsidRPr="00414771">
        <w:rPr>
          <w:rFonts w:ascii="Times New Roman" w:hAnsi="Times New Roman" w:cs="Times New Roman"/>
          <w:sz w:val="24"/>
          <w:szCs w:val="24"/>
        </w:rPr>
        <w:t>ommercialization of the product</w:t>
      </w:r>
      <w:r w:rsidR="001D5662" w:rsidRPr="00414771">
        <w:rPr>
          <w:rFonts w:ascii="Times New Roman" w:hAnsi="Times New Roman" w:cs="Times New Roman"/>
          <w:sz w:val="24"/>
          <w:szCs w:val="24"/>
        </w:rPr>
        <w:t xml:space="preserve"> which is a crucial stage in new product development has to be there</w:t>
      </w:r>
      <w:r w:rsidRPr="00414771">
        <w:rPr>
          <w:rFonts w:ascii="Times New Roman" w:hAnsi="Times New Roman" w:cs="Times New Roman"/>
          <w:sz w:val="24"/>
          <w:szCs w:val="24"/>
        </w:rPr>
        <w:t>.</w:t>
      </w:r>
      <w:r w:rsidR="001D5662" w:rsidRPr="00414771">
        <w:rPr>
          <w:rFonts w:ascii="Times New Roman" w:hAnsi="Times New Roman" w:cs="Times New Roman"/>
          <w:sz w:val="24"/>
          <w:szCs w:val="24"/>
        </w:rPr>
        <w:t xml:space="preserve"> Finally, r</w:t>
      </w:r>
      <w:r w:rsidRPr="00414771">
        <w:rPr>
          <w:rFonts w:ascii="Times New Roman" w:hAnsi="Times New Roman" w:cs="Times New Roman"/>
          <w:sz w:val="24"/>
          <w:szCs w:val="24"/>
        </w:rPr>
        <w:t>eview after the launch and perfect pricing</w:t>
      </w:r>
      <w:r w:rsidR="001D5662" w:rsidRPr="00414771">
        <w:rPr>
          <w:rFonts w:ascii="Times New Roman" w:hAnsi="Times New Roman" w:cs="Times New Roman"/>
          <w:sz w:val="24"/>
          <w:szCs w:val="24"/>
        </w:rPr>
        <w:t xml:space="preserve"> follow</w:t>
      </w:r>
      <w:r w:rsidRPr="00414771">
        <w:rPr>
          <w:rFonts w:ascii="Times New Roman" w:hAnsi="Times New Roman" w:cs="Times New Roman"/>
          <w:sz w:val="24"/>
          <w:szCs w:val="24"/>
        </w:rPr>
        <w:t>.</w:t>
      </w:r>
      <w:r w:rsidR="001D5662" w:rsidRPr="00414771">
        <w:rPr>
          <w:rFonts w:ascii="Times New Roman" w:hAnsi="Times New Roman" w:cs="Times New Roman"/>
          <w:sz w:val="24"/>
          <w:szCs w:val="24"/>
        </w:rPr>
        <w:t xml:space="preserve"> </w:t>
      </w:r>
    </w:p>
    <w:p w:rsidR="00D646F5" w:rsidRPr="00414771" w:rsidRDefault="00732FFF" w:rsidP="00414771">
      <w:pPr>
        <w:spacing w:line="480" w:lineRule="auto"/>
        <w:ind w:firstLine="720"/>
        <w:rPr>
          <w:rFonts w:ascii="Times New Roman" w:hAnsi="Times New Roman" w:cs="Times New Roman"/>
          <w:sz w:val="24"/>
          <w:szCs w:val="24"/>
        </w:rPr>
      </w:pPr>
      <w:r w:rsidRPr="00414771">
        <w:rPr>
          <w:rFonts w:ascii="Times New Roman" w:hAnsi="Times New Roman" w:cs="Times New Roman"/>
          <w:sz w:val="24"/>
          <w:szCs w:val="24"/>
        </w:rPr>
        <w:t xml:space="preserve">New product ideas can be acquired from different resources and the current trends in the market. </w:t>
      </w:r>
      <w:r w:rsidR="001D5662" w:rsidRPr="00414771">
        <w:rPr>
          <w:rFonts w:ascii="Times New Roman" w:hAnsi="Times New Roman" w:cs="Times New Roman"/>
          <w:sz w:val="24"/>
          <w:szCs w:val="24"/>
        </w:rPr>
        <w:t xml:space="preserve">Some of the sources of the new idea will be a result of </w:t>
      </w:r>
      <w:r w:rsidRPr="00414771">
        <w:rPr>
          <w:rFonts w:ascii="Times New Roman" w:hAnsi="Times New Roman" w:cs="Times New Roman"/>
          <w:sz w:val="24"/>
          <w:szCs w:val="24"/>
        </w:rPr>
        <w:t>analyzing a product that can solve</w:t>
      </w:r>
      <w:r w:rsidR="001D5662" w:rsidRPr="00414771">
        <w:rPr>
          <w:rFonts w:ascii="Times New Roman" w:hAnsi="Times New Roman" w:cs="Times New Roman"/>
          <w:sz w:val="24"/>
          <w:szCs w:val="24"/>
        </w:rPr>
        <w:t xml:space="preserve"> own problems and assessing the local community, for example, </w:t>
      </w:r>
      <w:r w:rsidRPr="00414771">
        <w:rPr>
          <w:rFonts w:ascii="Times New Roman" w:hAnsi="Times New Roman" w:cs="Times New Roman"/>
          <w:sz w:val="24"/>
          <w:szCs w:val="24"/>
        </w:rPr>
        <w:t>the local newspapers</w:t>
      </w:r>
      <w:r w:rsidR="00414771" w:rsidRPr="00414771">
        <w:rPr>
          <w:rFonts w:ascii="Times New Roman" w:hAnsi="Times New Roman" w:cs="Times New Roman"/>
          <w:sz w:val="24"/>
          <w:szCs w:val="24"/>
        </w:rPr>
        <w:t xml:space="preserve"> (</w:t>
      </w:r>
      <w:r w:rsidR="00414771" w:rsidRPr="00414771">
        <w:rPr>
          <w:rFonts w:ascii="Times New Roman" w:hAnsi="Times New Roman" w:cs="Times New Roman"/>
          <w:color w:val="222222"/>
          <w:sz w:val="24"/>
          <w:szCs w:val="24"/>
          <w:shd w:val="clear" w:color="auto" w:fill="FFFFFF"/>
        </w:rPr>
        <w:t>Cooper, 2019)</w:t>
      </w:r>
      <w:r w:rsidR="001D5662" w:rsidRPr="00414771">
        <w:rPr>
          <w:rFonts w:ascii="Times New Roman" w:hAnsi="Times New Roman" w:cs="Times New Roman"/>
          <w:sz w:val="24"/>
          <w:szCs w:val="24"/>
        </w:rPr>
        <w:t>. Again, o</w:t>
      </w:r>
      <w:r w:rsidRPr="00414771">
        <w:rPr>
          <w:rFonts w:ascii="Times New Roman" w:hAnsi="Times New Roman" w:cs="Times New Roman"/>
          <w:sz w:val="24"/>
          <w:szCs w:val="24"/>
        </w:rPr>
        <w:t>nline consumer trend publications and trend watching</w:t>
      </w:r>
      <w:r w:rsidR="001D5662" w:rsidRPr="00414771">
        <w:rPr>
          <w:rFonts w:ascii="Times New Roman" w:hAnsi="Times New Roman" w:cs="Times New Roman"/>
          <w:sz w:val="24"/>
          <w:szCs w:val="24"/>
        </w:rPr>
        <w:t xml:space="preserve"> is a good source</w:t>
      </w:r>
      <w:r w:rsidRPr="00414771">
        <w:rPr>
          <w:rFonts w:ascii="Times New Roman" w:hAnsi="Times New Roman" w:cs="Times New Roman"/>
          <w:sz w:val="24"/>
          <w:szCs w:val="24"/>
        </w:rPr>
        <w:t>.</w:t>
      </w:r>
      <w:r w:rsidR="001D5662" w:rsidRPr="00414771">
        <w:rPr>
          <w:rFonts w:ascii="Times New Roman" w:hAnsi="Times New Roman" w:cs="Times New Roman"/>
          <w:sz w:val="24"/>
          <w:szCs w:val="24"/>
        </w:rPr>
        <w:t xml:space="preserve"> The other sources for the new idea include the c</w:t>
      </w:r>
      <w:r w:rsidRPr="00414771">
        <w:rPr>
          <w:rFonts w:ascii="Times New Roman" w:hAnsi="Times New Roman" w:cs="Times New Roman"/>
          <w:sz w:val="24"/>
          <w:szCs w:val="24"/>
        </w:rPr>
        <w:t>on</w:t>
      </w:r>
      <w:r w:rsidR="001D5662" w:rsidRPr="00414771">
        <w:rPr>
          <w:rFonts w:ascii="Times New Roman" w:hAnsi="Times New Roman" w:cs="Times New Roman"/>
          <w:sz w:val="24"/>
          <w:szCs w:val="24"/>
        </w:rPr>
        <w:t>sumer product reviews and blogs, social media sites and o</w:t>
      </w:r>
      <w:r w:rsidRPr="00414771">
        <w:rPr>
          <w:rFonts w:ascii="Times New Roman" w:hAnsi="Times New Roman" w:cs="Times New Roman"/>
          <w:sz w:val="24"/>
          <w:szCs w:val="24"/>
        </w:rPr>
        <w:t>nline marketplaces.</w:t>
      </w:r>
      <w:r w:rsidR="001D5662" w:rsidRPr="00414771">
        <w:rPr>
          <w:rFonts w:ascii="Times New Roman" w:hAnsi="Times New Roman" w:cs="Times New Roman"/>
          <w:sz w:val="24"/>
          <w:szCs w:val="24"/>
        </w:rPr>
        <w:t xml:space="preserve"> Therefore, w</w:t>
      </w:r>
      <w:r w:rsidR="004B274C" w:rsidRPr="00414771">
        <w:rPr>
          <w:rFonts w:ascii="Times New Roman" w:hAnsi="Times New Roman" w:cs="Times New Roman"/>
          <w:sz w:val="24"/>
          <w:szCs w:val="24"/>
        </w:rPr>
        <w:t xml:space="preserve">ith </w:t>
      </w:r>
      <w:r w:rsidR="00DA0F10" w:rsidRPr="00414771">
        <w:rPr>
          <w:rFonts w:ascii="Times New Roman" w:hAnsi="Times New Roman" w:cs="Times New Roman"/>
          <w:sz w:val="24"/>
          <w:szCs w:val="24"/>
        </w:rPr>
        <w:t>these entire</w:t>
      </w:r>
      <w:r w:rsidR="004B274C" w:rsidRPr="00414771">
        <w:rPr>
          <w:rFonts w:ascii="Times New Roman" w:hAnsi="Times New Roman" w:cs="Times New Roman"/>
          <w:sz w:val="24"/>
          <w:szCs w:val="24"/>
        </w:rPr>
        <w:t xml:space="preserve"> resources, one should be able to </w:t>
      </w:r>
      <w:r w:rsidR="00DA0F10" w:rsidRPr="00414771">
        <w:rPr>
          <w:rFonts w:ascii="Times New Roman" w:hAnsi="Times New Roman" w:cs="Times New Roman"/>
          <w:sz w:val="24"/>
          <w:szCs w:val="24"/>
        </w:rPr>
        <w:t>choose</w:t>
      </w:r>
      <w:r w:rsidR="004B274C" w:rsidRPr="00414771">
        <w:rPr>
          <w:rFonts w:ascii="Times New Roman" w:hAnsi="Times New Roman" w:cs="Times New Roman"/>
          <w:sz w:val="24"/>
          <w:szCs w:val="24"/>
        </w:rPr>
        <w:t xml:space="preserve"> a perfect idea that will benefit the consumer and the entrepreneur</w:t>
      </w:r>
      <w:r w:rsidR="001D5662" w:rsidRPr="00414771">
        <w:rPr>
          <w:rFonts w:ascii="Times New Roman" w:hAnsi="Times New Roman" w:cs="Times New Roman"/>
          <w:sz w:val="24"/>
          <w:szCs w:val="24"/>
        </w:rPr>
        <w:t xml:space="preserve"> through choosing the one </w:t>
      </w:r>
      <w:r w:rsidR="00A94A30" w:rsidRPr="00414771">
        <w:rPr>
          <w:rFonts w:ascii="Times New Roman" w:hAnsi="Times New Roman" w:cs="Times New Roman"/>
          <w:sz w:val="24"/>
          <w:szCs w:val="24"/>
        </w:rPr>
        <w:t>with most</w:t>
      </w:r>
      <w:r w:rsidR="004B274C" w:rsidRPr="00414771">
        <w:rPr>
          <w:rFonts w:ascii="Times New Roman" w:hAnsi="Times New Roman" w:cs="Times New Roman"/>
          <w:sz w:val="24"/>
          <w:szCs w:val="24"/>
        </w:rPr>
        <w:t xml:space="preserve"> benefits and consumers.</w:t>
      </w:r>
    </w:p>
    <w:p w:rsidR="004B274C" w:rsidRPr="00414771" w:rsidRDefault="00732FFF" w:rsidP="00414771">
      <w:pPr>
        <w:spacing w:line="480" w:lineRule="auto"/>
        <w:ind w:firstLine="720"/>
        <w:rPr>
          <w:rFonts w:ascii="Times New Roman" w:hAnsi="Times New Roman" w:cs="Times New Roman"/>
          <w:sz w:val="24"/>
          <w:szCs w:val="24"/>
        </w:rPr>
      </w:pPr>
      <w:r w:rsidRPr="00414771">
        <w:rPr>
          <w:rFonts w:ascii="Times New Roman" w:hAnsi="Times New Roman" w:cs="Times New Roman"/>
          <w:sz w:val="24"/>
          <w:szCs w:val="24"/>
        </w:rPr>
        <w:t xml:space="preserve">My criteria </w:t>
      </w:r>
      <w:r w:rsidRPr="00414771">
        <w:rPr>
          <w:rFonts w:ascii="Times New Roman" w:hAnsi="Times New Roman" w:cs="Times New Roman"/>
          <w:sz w:val="24"/>
          <w:szCs w:val="24"/>
        </w:rPr>
        <w:t>for selec</w:t>
      </w:r>
      <w:r w:rsidR="00C615FB" w:rsidRPr="00414771">
        <w:rPr>
          <w:rFonts w:ascii="Times New Roman" w:hAnsi="Times New Roman" w:cs="Times New Roman"/>
          <w:sz w:val="24"/>
          <w:szCs w:val="24"/>
        </w:rPr>
        <w:t xml:space="preserve">ting an idea to move to the next stage will revolve around </w:t>
      </w:r>
      <w:r w:rsidRPr="00414771">
        <w:rPr>
          <w:rFonts w:ascii="Times New Roman" w:hAnsi="Times New Roman" w:cs="Times New Roman"/>
          <w:sz w:val="24"/>
          <w:szCs w:val="24"/>
        </w:rPr>
        <w:t>idea generation, market e</w:t>
      </w:r>
      <w:r w:rsidR="00DA0F10" w:rsidRPr="00414771">
        <w:rPr>
          <w:rFonts w:ascii="Times New Roman" w:hAnsi="Times New Roman" w:cs="Times New Roman"/>
          <w:sz w:val="24"/>
          <w:szCs w:val="24"/>
        </w:rPr>
        <w:t xml:space="preserve">valuation and business choice. </w:t>
      </w:r>
      <w:r w:rsidRPr="00414771">
        <w:rPr>
          <w:rFonts w:ascii="Times New Roman" w:hAnsi="Times New Roman" w:cs="Times New Roman"/>
          <w:sz w:val="24"/>
          <w:szCs w:val="24"/>
        </w:rPr>
        <w:t xml:space="preserve">With idea generation, most ideas are generated from the magazines, journals, firm consultations and market trends. </w:t>
      </w:r>
      <w:r w:rsidR="00C615FB" w:rsidRPr="00414771">
        <w:rPr>
          <w:rFonts w:ascii="Times New Roman" w:hAnsi="Times New Roman" w:cs="Times New Roman"/>
          <w:sz w:val="24"/>
          <w:szCs w:val="24"/>
        </w:rPr>
        <w:t>Consequently, I will filter the ideas by evaluating</w:t>
      </w:r>
      <w:r w:rsidRPr="00414771">
        <w:rPr>
          <w:rFonts w:ascii="Times New Roman" w:hAnsi="Times New Roman" w:cs="Times New Roman"/>
          <w:sz w:val="24"/>
          <w:szCs w:val="24"/>
        </w:rPr>
        <w:t xml:space="preserve"> </w:t>
      </w:r>
      <w:r w:rsidR="00313F4D" w:rsidRPr="00414771">
        <w:rPr>
          <w:rFonts w:ascii="Times New Roman" w:hAnsi="Times New Roman" w:cs="Times New Roman"/>
          <w:sz w:val="24"/>
          <w:szCs w:val="24"/>
        </w:rPr>
        <w:t>the</w:t>
      </w:r>
      <w:r w:rsidRPr="00414771">
        <w:rPr>
          <w:rFonts w:ascii="Times New Roman" w:hAnsi="Times New Roman" w:cs="Times New Roman"/>
          <w:sz w:val="24"/>
          <w:szCs w:val="24"/>
        </w:rPr>
        <w:t xml:space="preserve"> market </w:t>
      </w:r>
      <w:r w:rsidR="00313F4D" w:rsidRPr="00414771">
        <w:rPr>
          <w:rFonts w:ascii="Times New Roman" w:hAnsi="Times New Roman" w:cs="Times New Roman"/>
          <w:sz w:val="24"/>
          <w:szCs w:val="24"/>
        </w:rPr>
        <w:t>by analyzing carefully the wants and needs of the consumers. Normally</w:t>
      </w:r>
      <w:r w:rsidR="00C615FB" w:rsidRPr="00414771">
        <w:rPr>
          <w:rFonts w:ascii="Times New Roman" w:hAnsi="Times New Roman" w:cs="Times New Roman"/>
          <w:sz w:val="24"/>
          <w:szCs w:val="24"/>
        </w:rPr>
        <w:t xml:space="preserve"> it is advisable</w:t>
      </w:r>
      <w:r w:rsidR="00313F4D" w:rsidRPr="00414771">
        <w:rPr>
          <w:rFonts w:ascii="Times New Roman" w:hAnsi="Times New Roman" w:cs="Times New Roman"/>
          <w:sz w:val="24"/>
          <w:szCs w:val="24"/>
        </w:rPr>
        <w:t xml:space="preserve"> </w:t>
      </w:r>
      <w:r w:rsidR="00C615FB" w:rsidRPr="00414771">
        <w:rPr>
          <w:rFonts w:ascii="Times New Roman" w:hAnsi="Times New Roman" w:cs="Times New Roman"/>
          <w:sz w:val="24"/>
          <w:szCs w:val="24"/>
        </w:rPr>
        <w:t xml:space="preserve">to </w:t>
      </w:r>
      <w:r w:rsidR="00313F4D" w:rsidRPr="00414771">
        <w:rPr>
          <w:rFonts w:ascii="Times New Roman" w:hAnsi="Times New Roman" w:cs="Times New Roman"/>
          <w:sz w:val="24"/>
          <w:szCs w:val="24"/>
        </w:rPr>
        <w:t xml:space="preserve">conduct feasibility tests. </w:t>
      </w:r>
    </w:p>
    <w:p w:rsidR="00DA0F10" w:rsidRPr="00414771" w:rsidRDefault="00732FFF" w:rsidP="00414771">
      <w:pPr>
        <w:spacing w:line="480" w:lineRule="auto"/>
        <w:rPr>
          <w:rFonts w:ascii="Times New Roman" w:hAnsi="Times New Roman" w:cs="Times New Roman"/>
          <w:sz w:val="24"/>
          <w:szCs w:val="24"/>
        </w:rPr>
      </w:pPr>
      <w:bookmarkStart w:id="0" w:name="_GoBack"/>
      <w:r w:rsidRPr="00414771">
        <w:rPr>
          <w:rFonts w:ascii="Times New Roman" w:hAnsi="Times New Roman" w:cs="Times New Roman"/>
          <w:noProof/>
          <w:sz w:val="24"/>
          <w:szCs w:val="24"/>
        </w:rPr>
        <w:lastRenderedPageBreak/>
        <w:drawing>
          <wp:inline distT="0" distB="0" distL="0" distR="0">
            <wp:extent cx="5781675" cy="4981575"/>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0"/>
    </w:p>
    <w:p w:rsidR="00653DA9" w:rsidRPr="00414771" w:rsidRDefault="00732FFF" w:rsidP="00414771">
      <w:pPr>
        <w:spacing w:line="480" w:lineRule="auto"/>
        <w:rPr>
          <w:rFonts w:ascii="Times New Roman" w:hAnsi="Times New Roman" w:cs="Times New Roman"/>
          <w:sz w:val="24"/>
          <w:szCs w:val="24"/>
        </w:rPr>
      </w:pPr>
      <w:r w:rsidRPr="00414771">
        <w:rPr>
          <w:rFonts w:ascii="Times New Roman" w:hAnsi="Times New Roman" w:cs="Times New Roman"/>
          <w:sz w:val="24"/>
          <w:szCs w:val="24"/>
        </w:rPr>
        <w:tab/>
      </w:r>
      <w:r w:rsidR="00C615FB" w:rsidRPr="00414771">
        <w:rPr>
          <w:rFonts w:ascii="Times New Roman" w:hAnsi="Times New Roman" w:cs="Times New Roman"/>
          <w:sz w:val="24"/>
          <w:szCs w:val="24"/>
        </w:rPr>
        <w:t>The key stakeholders in new product development process include the inter</w:t>
      </w:r>
      <w:r w:rsidR="007E2B77">
        <w:rPr>
          <w:rFonts w:ascii="Times New Roman" w:hAnsi="Times New Roman" w:cs="Times New Roman"/>
          <w:sz w:val="24"/>
          <w:szCs w:val="24"/>
        </w:rPr>
        <w:t xml:space="preserve">nal and external stakeholders. </w:t>
      </w:r>
      <w:r w:rsidR="00C615FB" w:rsidRPr="00414771">
        <w:rPr>
          <w:rFonts w:ascii="Times New Roman" w:hAnsi="Times New Roman" w:cs="Times New Roman"/>
          <w:sz w:val="24"/>
          <w:szCs w:val="24"/>
        </w:rPr>
        <w:t>Some of the key internal stakeholders include management, product management and engineers. On the other hand, the external stakeholders are suppliers, customers and partners. Without the aforementioned stakeholders, the product development process cannot be successful.</w:t>
      </w:r>
    </w:p>
    <w:p w:rsidR="00313F4D" w:rsidRPr="00414771" w:rsidRDefault="00732FFF" w:rsidP="00414771">
      <w:pPr>
        <w:spacing w:line="480" w:lineRule="auto"/>
        <w:ind w:firstLine="720"/>
        <w:rPr>
          <w:rFonts w:ascii="Times New Roman" w:hAnsi="Times New Roman" w:cs="Times New Roman"/>
          <w:sz w:val="24"/>
          <w:szCs w:val="24"/>
        </w:rPr>
      </w:pPr>
      <w:r w:rsidRPr="00414771">
        <w:rPr>
          <w:rFonts w:ascii="Times New Roman" w:hAnsi="Times New Roman" w:cs="Times New Roman"/>
          <w:sz w:val="24"/>
          <w:szCs w:val="24"/>
        </w:rPr>
        <w:t>There are</w:t>
      </w:r>
      <w:r w:rsidR="00653DA9" w:rsidRPr="00414771">
        <w:rPr>
          <w:rFonts w:ascii="Times New Roman" w:hAnsi="Times New Roman" w:cs="Times New Roman"/>
          <w:sz w:val="24"/>
          <w:szCs w:val="24"/>
        </w:rPr>
        <w:t xml:space="preserve"> </w:t>
      </w:r>
      <w:r w:rsidRPr="00414771">
        <w:rPr>
          <w:rFonts w:ascii="Times New Roman" w:hAnsi="Times New Roman" w:cs="Times New Roman"/>
          <w:sz w:val="24"/>
          <w:szCs w:val="24"/>
        </w:rPr>
        <w:t xml:space="preserve">various </w:t>
      </w:r>
      <w:r w:rsidR="00653DA9" w:rsidRPr="00414771">
        <w:rPr>
          <w:rFonts w:ascii="Times New Roman" w:hAnsi="Times New Roman" w:cs="Times New Roman"/>
          <w:sz w:val="24"/>
          <w:szCs w:val="24"/>
        </w:rPr>
        <w:t xml:space="preserve">strategies </w:t>
      </w:r>
      <w:r w:rsidRPr="00414771">
        <w:rPr>
          <w:rFonts w:ascii="Times New Roman" w:hAnsi="Times New Roman" w:cs="Times New Roman"/>
          <w:sz w:val="24"/>
          <w:szCs w:val="24"/>
        </w:rPr>
        <w:t xml:space="preserve">I would use in soliciting support from key </w:t>
      </w:r>
      <w:r w:rsidR="00653DA9" w:rsidRPr="00414771">
        <w:rPr>
          <w:rFonts w:ascii="Times New Roman" w:hAnsi="Times New Roman" w:cs="Times New Roman"/>
          <w:sz w:val="24"/>
          <w:szCs w:val="24"/>
        </w:rPr>
        <w:t>stakeholders. The f</w:t>
      </w:r>
      <w:r w:rsidRPr="00414771">
        <w:rPr>
          <w:rFonts w:ascii="Times New Roman" w:hAnsi="Times New Roman" w:cs="Times New Roman"/>
          <w:sz w:val="24"/>
          <w:szCs w:val="24"/>
        </w:rPr>
        <w:t>irst strategy to use is to</w:t>
      </w:r>
      <w:r w:rsidR="009F1625" w:rsidRPr="00414771">
        <w:rPr>
          <w:rFonts w:ascii="Times New Roman" w:hAnsi="Times New Roman" w:cs="Times New Roman"/>
          <w:sz w:val="24"/>
          <w:szCs w:val="24"/>
        </w:rPr>
        <w:t xml:space="preserve"> show the stakeholders what is in for them since everyone wants something out of the relationship</w:t>
      </w:r>
      <w:r w:rsidRPr="00414771">
        <w:rPr>
          <w:rFonts w:ascii="Times New Roman" w:hAnsi="Times New Roman" w:cs="Times New Roman"/>
          <w:sz w:val="24"/>
          <w:szCs w:val="24"/>
        </w:rPr>
        <w:t xml:space="preserve">. Secondly, there is need to </w:t>
      </w:r>
      <w:r w:rsidR="009F1625" w:rsidRPr="00414771">
        <w:rPr>
          <w:rFonts w:ascii="Times New Roman" w:hAnsi="Times New Roman" w:cs="Times New Roman"/>
          <w:sz w:val="24"/>
          <w:szCs w:val="24"/>
        </w:rPr>
        <w:t xml:space="preserve">seek stakeholder’s consent and </w:t>
      </w:r>
      <w:r w:rsidR="009F1625" w:rsidRPr="00414771">
        <w:rPr>
          <w:rFonts w:ascii="Times New Roman" w:hAnsi="Times New Roman" w:cs="Times New Roman"/>
          <w:sz w:val="24"/>
          <w:szCs w:val="24"/>
        </w:rPr>
        <w:lastRenderedPageBreak/>
        <w:t>approvals from the start of the project</w:t>
      </w:r>
      <w:r w:rsidR="00414771" w:rsidRPr="00414771">
        <w:rPr>
          <w:rFonts w:ascii="Times New Roman" w:hAnsi="Times New Roman" w:cs="Times New Roman"/>
          <w:sz w:val="24"/>
          <w:szCs w:val="24"/>
        </w:rPr>
        <w:t xml:space="preserve"> (</w:t>
      </w:r>
      <w:r w:rsidR="00414771" w:rsidRPr="00414771">
        <w:rPr>
          <w:rFonts w:ascii="Times New Roman" w:hAnsi="Times New Roman" w:cs="Times New Roman"/>
          <w:color w:val="222222"/>
          <w:sz w:val="24"/>
          <w:szCs w:val="24"/>
          <w:shd w:val="clear" w:color="auto" w:fill="FFFFFF"/>
        </w:rPr>
        <w:t>Nam &amp; Hwang, 2019)</w:t>
      </w:r>
      <w:r w:rsidR="009F1625" w:rsidRPr="00414771">
        <w:rPr>
          <w:rFonts w:ascii="Times New Roman" w:hAnsi="Times New Roman" w:cs="Times New Roman"/>
          <w:sz w:val="24"/>
          <w:szCs w:val="24"/>
        </w:rPr>
        <w:t>.</w:t>
      </w:r>
      <w:r w:rsidRPr="00414771">
        <w:rPr>
          <w:rFonts w:ascii="Times New Roman" w:hAnsi="Times New Roman" w:cs="Times New Roman"/>
          <w:sz w:val="24"/>
          <w:szCs w:val="24"/>
        </w:rPr>
        <w:t xml:space="preserve"> Thirdly, I would </w:t>
      </w:r>
      <w:r w:rsidR="009F1625" w:rsidRPr="00414771">
        <w:rPr>
          <w:rFonts w:ascii="Times New Roman" w:hAnsi="Times New Roman" w:cs="Times New Roman"/>
          <w:sz w:val="24"/>
          <w:szCs w:val="24"/>
        </w:rPr>
        <w:t>stick to facts drawn from an objective analysis of data.</w:t>
      </w:r>
      <w:r w:rsidRPr="00414771">
        <w:rPr>
          <w:rFonts w:ascii="Times New Roman" w:hAnsi="Times New Roman" w:cs="Times New Roman"/>
          <w:sz w:val="24"/>
          <w:szCs w:val="24"/>
        </w:rPr>
        <w:t xml:space="preserve"> Fourth, having </w:t>
      </w:r>
      <w:r w:rsidR="009F1625" w:rsidRPr="00414771">
        <w:rPr>
          <w:rFonts w:ascii="Times New Roman" w:hAnsi="Times New Roman" w:cs="Times New Roman"/>
          <w:sz w:val="24"/>
          <w:szCs w:val="24"/>
        </w:rPr>
        <w:t>a solid plan of how benefits will be realized</w:t>
      </w:r>
      <w:r w:rsidRPr="00414771">
        <w:rPr>
          <w:rFonts w:ascii="Times New Roman" w:hAnsi="Times New Roman" w:cs="Times New Roman"/>
          <w:sz w:val="24"/>
          <w:szCs w:val="24"/>
        </w:rPr>
        <w:t xml:space="preserve"> comes in</w:t>
      </w:r>
      <w:r w:rsidR="009F1625" w:rsidRPr="00414771">
        <w:rPr>
          <w:rFonts w:ascii="Times New Roman" w:hAnsi="Times New Roman" w:cs="Times New Roman"/>
          <w:sz w:val="24"/>
          <w:szCs w:val="24"/>
        </w:rPr>
        <w:t>.</w:t>
      </w:r>
      <w:r w:rsidRPr="00414771">
        <w:rPr>
          <w:rFonts w:ascii="Times New Roman" w:hAnsi="Times New Roman" w:cs="Times New Roman"/>
          <w:sz w:val="24"/>
          <w:szCs w:val="24"/>
        </w:rPr>
        <w:t xml:space="preserve"> The other persuasive strategy to use in soliciting support from the key stakeholders is </w:t>
      </w:r>
      <w:r w:rsidR="009F1625" w:rsidRPr="00414771">
        <w:rPr>
          <w:rFonts w:ascii="Times New Roman" w:hAnsi="Times New Roman" w:cs="Times New Roman"/>
          <w:sz w:val="24"/>
          <w:szCs w:val="24"/>
        </w:rPr>
        <w:t>speak</w:t>
      </w:r>
      <w:r w:rsidRPr="00414771">
        <w:rPr>
          <w:rFonts w:ascii="Times New Roman" w:hAnsi="Times New Roman" w:cs="Times New Roman"/>
          <w:sz w:val="24"/>
          <w:szCs w:val="24"/>
        </w:rPr>
        <w:t>ing</w:t>
      </w:r>
      <w:r w:rsidR="009F1625" w:rsidRPr="00414771">
        <w:rPr>
          <w:rFonts w:ascii="Times New Roman" w:hAnsi="Times New Roman" w:cs="Times New Roman"/>
          <w:sz w:val="24"/>
          <w:szCs w:val="24"/>
        </w:rPr>
        <w:t xml:space="preserve"> in business terms</w:t>
      </w:r>
      <w:r w:rsidRPr="00414771">
        <w:rPr>
          <w:rFonts w:ascii="Times New Roman" w:hAnsi="Times New Roman" w:cs="Times New Roman"/>
          <w:sz w:val="24"/>
          <w:szCs w:val="24"/>
        </w:rPr>
        <w:t xml:space="preserve"> and ensuring</w:t>
      </w:r>
      <w:r w:rsidR="009F1625" w:rsidRPr="00414771">
        <w:rPr>
          <w:rFonts w:ascii="Times New Roman" w:hAnsi="Times New Roman" w:cs="Times New Roman"/>
          <w:sz w:val="24"/>
          <w:szCs w:val="24"/>
        </w:rPr>
        <w:t xml:space="preserve"> the powerful stakeholders back up the product.</w:t>
      </w:r>
    </w:p>
    <w:p w:rsidR="00414771" w:rsidRPr="00414771" w:rsidRDefault="00732FFF" w:rsidP="00414771">
      <w:pPr>
        <w:spacing w:line="480" w:lineRule="auto"/>
        <w:rPr>
          <w:rFonts w:ascii="Times New Roman" w:hAnsi="Times New Roman" w:cs="Times New Roman"/>
          <w:sz w:val="24"/>
          <w:szCs w:val="24"/>
        </w:rPr>
      </w:pPr>
      <w:r w:rsidRPr="00414771">
        <w:rPr>
          <w:rFonts w:ascii="Times New Roman" w:hAnsi="Times New Roman" w:cs="Times New Roman"/>
          <w:sz w:val="24"/>
          <w:szCs w:val="24"/>
        </w:rPr>
        <w:br w:type="page"/>
      </w:r>
    </w:p>
    <w:p w:rsidR="00DA0F10" w:rsidRPr="00414771" w:rsidRDefault="00732FFF" w:rsidP="00414771">
      <w:pPr>
        <w:spacing w:line="480" w:lineRule="auto"/>
        <w:jc w:val="center"/>
        <w:rPr>
          <w:rFonts w:ascii="Times New Roman" w:hAnsi="Times New Roman" w:cs="Times New Roman"/>
          <w:sz w:val="24"/>
          <w:szCs w:val="24"/>
        </w:rPr>
      </w:pPr>
      <w:r w:rsidRPr="00414771">
        <w:rPr>
          <w:rFonts w:ascii="Times New Roman" w:hAnsi="Times New Roman" w:cs="Times New Roman"/>
          <w:sz w:val="24"/>
          <w:szCs w:val="24"/>
        </w:rPr>
        <w:lastRenderedPageBreak/>
        <w:t>Reference</w:t>
      </w:r>
      <w:r w:rsidR="00414771" w:rsidRPr="00414771">
        <w:rPr>
          <w:rFonts w:ascii="Times New Roman" w:hAnsi="Times New Roman" w:cs="Times New Roman"/>
          <w:sz w:val="24"/>
          <w:szCs w:val="24"/>
        </w:rPr>
        <w:t>s</w:t>
      </w:r>
    </w:p>
    <w:p w:rsidR="00DA0F10" w:rsidRPr="00414771" w:rsidRDefault="00732FFF" w:rsidP="00414771">
      <w:pPr>
        <w:spacing w:line="480" w:lineRule="auto"/>
        <w:ind w:left="720" w:hanging="720"/>
        <w:rPr>
          <w:rFonts w:ascii="Times New Roman" w:hAnsi="Times New Roman" w:cs="Times New Roman"/>
          <w:color w:val="222222"/>
          <w:sz w:val="24"/>
          <w:szCs w:val="24"/>
          <w:shd w:val="clear" w:color="auto" w:fill="FFFFFF"/>
        </w:rPr>
      </w:pPr>
      <w:r w:rsidRPr="00414771">
        <w:rPr>
          <w:rFonts w:ascii="Times New Roman" w:hAnsi="Times New Roman" w:cs="Times New Roman"/>
          <w:color w:val="222222"/>
          <w:sz w:val="24"/>
          <w:szCs w:val="24"/>
          <w:shd w:val="clear" w:color="auto" w:fill="FFFFFF"/>
        </w:rPr>
        <w:t>Cadeddu, S. B., Donovan, J. D., Topple, C., De Wa</w:t>
      </w:r>
      <w:r w:rsidRPr="00414771">
        <w:rPr>
          <w:rFonts w:ascii="Times New Roman" w:hAnsi="Times New Roman" w:cs="Times New Roman"/>
          <w:color w:val="222222"/>
          <w:sz w:val="24"/>
          <w:szCs w:val="24"/>
          <w:shd w:val="clear" w:color="auto" w:fill="FFFFFF"/>
        </w:rPr>
        <w:t>al, G. A., &amp; Masli, E. K. (2019). </w:t>
      </w:r>
      <w:r w:rsidRPr="00414771">
        <w:rPr>
          <w:rFonts w:ascii="Times New Roman" w:hAnsi="Times New Roman" w:cs="Times New Roman"/>
          <w:i/>
          <w:iCs/>
          <w:color w:val="222222"/>
          <w:sz w:val="24"/>
          <w:szCs w:val="24"/>
          <w:shd w:val="clear" w:color="auto" w:fill="FFFFFF"/>
        </w:rPr>
        <w:t>Frugal Innovation and the New Product Development Process: Insights from Indonesia</w:t>
      </w:r>
      <w:r w:rsidRPr="00414771">
        <w:rPr>
          <w:rFonts w:ascii="Times New Roman" w:hAnsi="Times New Roman" w:cs="Times New Roman"/>
          <w:color w:val="222222"/>
          <w:sz w:val="24"/>
          <w:szCs w:val="24"/>
          <w:shd w:val="clear" w:color="auto" w:fill="FFFFFF"/>
        </w:rPr>
        <w:t>. Routledge.</w:t>
      </w:r>
    </w:p>
    <w:p w:rsidR="00DA0F10" w:rsidRPr="00414771" w:rsidRDefault="00732FFF" w:rsidP="00414771">
      <w:pPr>
        <w:spacing w:line="480" w:lineRule="auto"/>
        <w:ind w:left="720" w:hanging="720"/>
        <w:rPr>
          <w:rFonts w:ascii="Times New Roman" w:hAnsi="Times New Roman" w:cs="Times New Roman"/>
          <w:color w:val="222222"/>
          <w:sz w:val="24"/>
          <w:szCs w:val="24"/>
          <w:shd w:val="clear" w:color="auto" w:fill="FFFFFF"/>
        </w:rPr>
      </w:pPr>
      <w:r w:rsidRPr="00414771">
        <w:rPr>
          <w:rFonts w:ascii="Times New Roman" w:hAnsi="Times New Roman" w:cs="Times New Roman"/>
          <w:color w:val="222222"/>
          <w:sz w:val="24"/>
          <w:szCs w:val="24"/>
          <w:shd w:val="clear" w:color="auto" w:fill="FFFFFF"/>
        </w:rPr>
        <w:t>Cooper, R. G. (2019). The drivers of success in new-product development. </w:t>
      </w:r>
      <w:r w:rsidRPr="00414771">
        <w:rPr>
          <w:rFonts w:ascii="Times New Roman" w:hAnsi="Times New Roman" w:cs="Times New Roman"/>
          <w:i/>
          <w:iCs/>
          <w:color w:val="222222"/>
          <w:sz w:val="24"/>
          <w:szCs w:val="24"/>
          <w:shd w:val="clear" w:color="auto" w:fill="FFFFFF"/>
        </w:rPr>
        <w:t>Industrial Marketing Management</w:t>
      </w:r>
      <w:r w:rsidRPr="00414771">
        <w:rPr>
          <w:rFonts w:ascii="Times New Roman" w:hAnsi="Times New Roman" w:cs="Times New Roman"/>
          <w:color w:val="222222"/>
          <w:sz w:val="24"/>
          <w:szCs w:val="24"/>
          <w:shd w:val="clear" w:color="auto" w:fill="FFFFFF"/>
        </w:rPr>
        <w:t>, </w:t>
      </w:r>
      <w:r w:rsidRPr="00414771">
        <w:rPr>
          <w:rFonts w:ascii="Times New Roman" w:hAnsi="Times New Roman" w:cs="Times New Roman"/>
          <w:i/>
          <w:iCs/>
          <w:color w:val="222222"/>
          <w:sz w:val="24"/>
          <w:szCs w:val="24"/>
          <w:shd w:val="clear" w:color="auto" w:fill="FFFFFF"/>
        </w:rPr>
        <w:t>76</w:t>
      </w:r>
      <w:r w:rsidRPr="00414771">
        <w:rPr>
          <w:rFonts w:ascii="Times New Roman" w:hAnsi="Times New Roman" w:cs="Times New Roman"/>
          <w:color w:val="222222"/>
          <w:sz w:val="24"/>
          <w:szCs w:val="24"/>
          <w:shd w:val="clear" w:color="auto" w:fill="FFFFFF"/>
        </w:rPr>
        <w:t>, 36-47.</w:t>
      </w:r>
    </w:p>
    <w:p w:rsidR="00414771" w:rsidRPr="00414771" w:rsidRDefault="00732FFF" w:rsidP="00414771">
      <w:pPr>
        <w:spacing w:line="480" w:lineRule="auto"/>
        <w:ind w:left="720" w:hanging="720"/>
        <w:rPr>
          <w:rFonts w:ascii="Times New Roman" w:hAnsi="Times New Roman" w:cs="Times New Roman"/>
          <w:sz w:val="24"/>
          <w:szCs w:val="24"/>
        </w:rPr>
      </w:pPr>
      <w:r w:rsidRPr="00414771">
        <w:rPr>
          <w:rFonts w:ascii="Times New Roman" w:hAnsi="Times New Roman" w:cs="Times New Roman"/>
          <w:color w:val="222222"/>
          <w:sz w:val="24"/>
          <w:szCs w:val="24"/>
          <w:shd w:val="clear" w:color="auto" w:fill="FFFFFF"/>
        </w:rPr>
        <w:t>Nam, S. J.</w:t>
      </w:r>
      <w:r w:rsidRPr="00414771">
        <w:rPr>
          <w:rFonts w:ascii="Times New Roman" w:hAnsi="Times New Roman" w:cs="Times New Roman"/>
          <w:color w:val="222222"/>
          <w:sz w:val="24"/>
          <w:szCs w:val="24"/>
          <w:shd w:val="clear" w:color="auto" w:fill="FFFFFF"/>
        </w:rPr>
        <w:t>, &amp; Hwang, H. (2019). What makes consumers respond to creating shared value strategy? Considering consumers as stakeholders in sustainable development. </w:t>
      </w:r>
      <w:r w:rsidRPr="00414771">
        <w:rPr>
          <w:rFonts w:ascii="Times New Roman" w:hAnsi="Times New Roman" w:cs="Times New Roman"/>
          <w:i/>
          <w:iCs/>
          <w:color w:val="222222"/>
          <w:sz w:val="24"/>
          <w:szCs w:val="24"/>
          <w:shd w:val="clear" w:color="auto" w:fill="FFFFFF"/>
        </w:rPr>
        <w:t>Corporate Social Responsibility and Environmental Management</w:t>
      </w:r>
      <w:r w:rsidRPr="00414771">
        <w:rPr>
          <w:rFonts w:ascii="Times New Roman" w:hAnsi="Times New Roman" w:cs="Times New Roman"/>
          <w:color w:val="222222"/>
          <w:sz w:val="24"/>
          <w:szCs w:val="24"/>
          <w:shd w:val="clear" w:color="auto" w:fill="FFFFFF"/>
        </w:rPr>
        <w:t>, </w:t>
      </w:r>
      <w:r w:rsidRPr="00414771">
        <w:rPr>
          <w:rFonts w:ascii="Times New Roman" w:hAnsi="Times New Roman" w:cs="Times New Roman"/>
          <w:i/>
          <w:iCs/>
          <w:color w:val="222222"/>
          <w:sz w:val="24"/>
          <w:szCs w:val="24"/>
          <w:shd w:val="clear" w:color="auto" w:fill="FFFFFF"/>
        </w:rPr>
        <w:t>26</w:t>
      </w:r>
      <w:r w:rsidRPr="00414771">
        <w:rPr>
          <w:rFonts w:ascii="Times New Roman" w:hAnsi="Times New Roman" w:cs="Times New Roman"/>
          <w:color w:val="222222"/>
          <w:sz w:val="24"/>
          <w:szCs w:val="24"/>
          <w:shd w:val="clear" w:color="auto" w:fill="FFFFFF"/>
        </w:rPr>
        <w:t>(2), 388-395.</w:t>
      </w:r>
    </w:p>
    <w:sectPr w:rsidR="00414771" w:rsidRPr="00414771" w:rsidSect="00DA0F10">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FFF" w:rsidRDefault="00732FFF">
      <w:pPr>
        <w:spacing w:after="0" w:line="240" w:lineRule="auto"/>
      </w:pPr>
      <w:r>
        <w:separator/>
      </w:r>
    </w:p>
  </w:endnote>
  <w:endnote w:type="continuationSeparator" w:id="0">
    <w:p w:rsidR="00732FFF" w:rsidRDefault="0073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FFF" w:rsidRDefault="00732FFF">
      <w:pPr>
        <w:spacing w:after="0" w:line="240" w:lineRule="auto"/>
      </w:pPr>
      <w:r>
        <w:separator/>
      </w:r>
    </w:p>
  </w:footnote>
  <w:footnote w:type="continuationSeparator" w:id="0">
    <w:p w:rsidR="00732FFF" w:rsidRDefault="00732F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44308640"/>
      <w:docPartObj>
        <w:docPartGallery w:val="Page Numbers (Top of Page)"/>
        <w:docPartUnique/>
      </w:docPartObj>
    </w:sdtPr>
    <w:sdtEndPr>
      <w:rPr>
        <w:noProof/>
      </w:rPr>
    </w:sdtEndPr>
    <w:sdtContent>
      <w:p w:rsidR="00DA0F10" w:rsidRPr="00DA0F10" w:rsidRDefault="00732FFF">
        <w:pPr>
          <w:pStyle w:val="Header"/>
          <w:jc w:val="right"/>
          <w:rPr>
            <w:rFonts w:ascii="Times New Roman" w:hAnsi="Times New Roman" w:cs="Times New Roman"/>
            <w:sz w:val="24"/>
            <w:szCs w:val="24"/>
          </w:rPr>
        </w:pPr>
        <w:r w:rsidRPr="00DA0F10">
          <w:rPr>
            <w:rFonts w:ascii="Times New Roman" w:hAnsi="Times New Roman" w:cs="Times New Roman"/>
            <w:sz w:val="24"/>
            <w:szCs w:val="24"/>
          </w:rPr>
          <w:t>PRODUCT DEVELOPMENT</w:t>
        </w:r>
        <w:r>
          <w:rPr>
            <w:rFonts w:ascii="Times New Roman" w:hAnsi="Times New Roman" w:cs="Times New Roman"/>
            <w:sz w:val="24"/>
            <w:szCs w:val="24"/>
          </w:rPr>
          <w:t xml:space="preserve">                                                                                                        </w:t>
        </w:r>
        <w:r w:rsidRPr="00DA0F10">
          <w:rPr>
            <w:rFonts w:ascii="Times New Roman" w:hAnsi="Times New Roman" w:cs="Times New Roman"/>
            <w:sz w:val="24"/>
            <w:szCs w:val="24"/>
          </w:rPr>
          <w:fldChar w:fldCharType="begin"/>
        </w:r>
        <w:r w:rsidRPr="00DA0F10">
          <w:rPr>
            <w:rFonts w:ascii="Times New Roman" w:hAnsi="Times New Roman" w:cs="Times New Roman"/>
            <w:sz w:val="24"/>
            <w:szCs w:val="24"/>
          </w:rPr>
          <w:instrText xml:space="preserve"> PAGE   \* MERGEFORMAT </w:instrText>
        </w:r>
        <w:r w:rsidRPr="00DA0F10">
          <w:rPr>
            <w:rFonts w:ascii="Times New Roman" w:hAnsi="Times New Roman" w:cs="Times New Roman"/>
            <w:sz w:val="24"/>
            <w:szCs w:val="24"/>
          </w:rPr>
          <w:fldChar w:fldCharType="separate"/>
        </w:r>
        <w:r w:rsidR="00755EB0">
          <w:rPr>
            <w:rFonts w:ascii="Times New Roman" w:hAnsi="Times New Roman" w:cs="Times New Roman"/>
            <w:noProof/>
            <w:sz w:val="24"/>
            <w:szCs w:val="24"/>
          </w:rPr>
          <w:t>3</w:t>
        </w:r>
        <w:r w:rsidRPr="00DA0F10">
          <w:rPr>
            <w:rFonts w:ascii="Times New Roman" w:hAnsi="Times New Roman" w:cs="Times New Roman"/>
            <w:noProof/>
            <w:sz w:val="24"/>
            <w:szCs w:val="24"/>
          </w:rPr>
          <w:fldChar w:fldCharType="end"/>
        </w:r>
      </w:p>
    </w:sdtContent>
  </w:sdt>
  <w:p w:rsidR="00DA0F10" w:rsidRPr="00DA0F10" w:rsidRDefault="00DA0F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1496370"/>
      <w:docPartObj>
        <w:docPartGallery w:val="Page Numbers (Top of Page)"/>
        <w:docPartUnique/>
      </w:docPartObj>
    </w:sdtPr>
    <w:sdtEndPr>
      <w:rPr>
        <w:noProof/>
      </w:rPr>
    </w:sdtEndPr>
    <w:sdtContent>
      <w:p w:rsidR="00DA0F10" w:rsidRPr="00DA0F10" w:rsidRDefault="00732FFF">
        <w:pPr>
          <w:pStyle w:val="Header"/>
          <w:jc w:val="right"/>
          <w:rPr>
            <w:rFonts w:ascii="Times New Roman" w:hAnsi="Times New Roman" w:cs="Times New Roman"/>
            <w:sz w:val="24"/>
            <w:szCs w:val="24"/>
          </w:rPr>
        </w:pPr>
        <w:r w:rsidRPr="00DA0F10">
          <w:rPr>
            <w:rFonts w:ascii="Times New Roman" w:hAnsi="Times New Roman" w:cs="Times New Roman"/>
            <w:sz w:val="24"/>
            <w:szCs w:val="24"/>
          </w:rPr>
          <w:t>Running head: PRODUCT DEVELOPMENT</w:t>
        </w:r>
        <w:r>
          <w:rPr>
            <w:rFonts w:ascii="Times New Roman" w:hAnsi="Times New Roman" w:cs="Times New Roman"/>
            <w:sz w:val="24"/>
            <w:szCs w:val="24"/>
          </w:rPr>
          <w:t xml:space="preserve">                                                                                </w:t>
        </w:r>
        <w:r w:rsidRPr="00DA0F10">
          <w:rPr>
            <w:rFonts w:ascii="Times New Roman" w:hAnsi="Times New Roman" w:cs="Times New Roman"/>
            <w:sz w:val="24"/>
            <w:szCs w:val="24"/>
          </w:rPr>
          <w:fldChar w:fldCharType="begin"/>
        </w:r>
        <w:r w:rsidRPr="00DA0F10">
          <w:rPr>
            <w:rFonts w:ascii="Times New Roman" w:hAnsi="Times New Roman" w:cs="Times New Roman"/>
            <w:sz w:val="24"/>
            <w:szCs w:val="24"/>
          </w:rPr>
          <w:instrText xml:space="preserve"> PAGE   \* MERGEFORMAT </w:instrText>
        </w:r>
        <w:r w:rsidRPr="00DA0F10">
          <w:rPr>
            <w:rFonts w:ascii="Times New Roman" w:hAnsi="Times New Roman" w:cs="Times New Roman"/>
            <w:sz w:val="24"/>
            <w:szCs w:val="24"/>
          </w:rPr>
          <w:fldChar w:fldCharType="separate"/>
        </w:r>
        <w:r w:rsidR="00755EB0">
          <w:rPr>
            <w:rFonts w:ascii="Times New Roman" w:hAnsi="Times New Roman" w:cs="Times New Roman"/>
            <w:noProof/>
            <w:sz w:val="24"/>
            <w:szCs w:val="24"/>
          </w:rPr>
          <w:t>1</w:t>
        </w:r>
        <w:r w:rsidRPr="00DA0F10">
          <w:rPr>
            <w:rFonts w:ascii="Times New Roman" w:hAnsi="Times New Roman" w:cs="Times New Roman"/>
            <w:noProof/>
            <w:sz w:val="24"/>
            <w:szCs w:val="24"/>
          </w:rPr>
          <w:fldChar w:fldCharType="end"/>
        </w:r>
      </w:p>
    </w:sdtContent>
  </w:sdt>
  <w:p w:rsidR="00DA0F10" w:rsidRPr="00DA0F10" w:rsidRDefault="00DA0F1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41968"/>
    <w:multiLevelType w:val="hybridMultilevel"/>
    <w:tmpl w:val="B706CE8E"/>
    <w:lvl w:ilvl="0" w:tplc="D5D0296E">
      <w:start w:val="1"/>
      <w:numFmt w:val="bullet"/>
      <w:lvlText w:val=""/>
      <w:lvlJc w:val="left"/>
      <w:pPr>
        <w:ind w:left="720" w:hanging="360"/>
      </w:pPr>
      <w:rPr>
        <w:rFonts w:ascii="Symbol" w:hAnsi="Symbol" w:hint="default"/>
      </w:rPr>
    </w:lvl>
    <w:lvl w:ilvl="1" w:tplc="D78A7F5E" w:tentative="1">
      <w:start w:val="1"/>
      <w:numFmt w:val="bullet"/>
      <w:lvlText w:val="o"/>
      <w:lvlJc w:val="left"/>
      <w:pPr>
        <w:ind w:left="1440" w:hanging="360"/>
      </w:pPr>
      <w:rPr>
        <w:rFonts w:ascii="Courier New" w:hAnsi="Courier New" w:cs="Courier New" w:hint="default"/>
      </w:rPr>
    </w:lvl>
    <w:lvl w:ilvl="2" w:tplc="AFC49A66" w:tentative="1">
      <w:start w:val="1"/>
      <w:numFmt w:val="bullet"/>
      <w:lvlText w:val=""/>
      <w:lvlJc w:val="left"/>
      <w:pPr>
        <w:ind w:left="2160" w:hanging="360"/>
      </w:pPr>
      <w:rPr>
        <w:rFonts w:ascii="Wingdings" w:hAnsi="Wingdings" w:hint="default"/>
      </w:rPr>
    </w:lvl>
    <w:lvl w:ilvl="3" w:tplc="D31C6390" w:tentative="1">
      <w:start w:val="1"/>
      <w:numFmt w:val="bullet"/>
      <w:lvlText w:val=""/>
      <w:lvlJc w:val="left"/>
      <w:pPr>
        <w:ind w:left="2880" w:hanging="360"/>
      </w:pPr>
      <w:rPr>
        <w:rFonts w:ascii="Symbol" w:hAnsi="Symbol" w:hint="default"/>
      </w:rPr>
    </w:lvl>
    <w:lvl w:ilvl="4" w:tplc="E2F8C492" w:tentative="1">
      <w:start w:val="1"/>
      <w:numFmt w:val="bullet"/>
      <w:lvlText w:val="o"/>
      <w:lvlJc w:val="left"/>
      <w:pPr>
        <w:ind w:left="3600" w:hanging="360"/>
      </w:pPr>
      <w:rPr>
        <w:rFonts w:ascii="Courier New" w:hAnsi="Courier New" w:cs="Courier New" w:hint="default"/>
      </w:rPr>
    </w:lvl>
    <w:lvl w:ilvl="5" w:tplc="87BA8C14" w:tentative="1">
      <w:start w:val="1"/>
      <w:numFmt w:val="bullet"/>
      <w:lvlText w:val=""/>
      <w:lvlJc w:val="left"/>
      <w:pPr>
        <w:ind w:left="4320" w:hanging="360"/>
      </w:pPr>
      <w:rPr>
        <w:rFonts w:ascii="Wingdings" w:hAnsi="Wingdings" w:hint="default"/>
      </w:rPr>
    </w:lvl>
    <w:lvl w:ilvl="6" w:tplc="3FA049F8" w:tentative="1">
      <w:start w:val="1"/>
      <w:numFmt w:val="bullet"/>
      <w:lvlText w:val=""/>
      <w:lvlJc w:val="left"/>
      <w:pPr>
        <w:ind w:left="5040" w:hanging="360"/>
      </w:pPr>
      <w:rPr>
        <w:rFonts w:ascii="Symbol" w:hAnsi="Symbol" w:hint="default"/>
      </w:rPr>
    </w:lvl>
    <w:lvl w:ilvl="7" w:tplc="32EAA610" w:tentative="1">
      <w:start w:val="1"/>
      <w:numFmt w:val="bullet"/>
      <w:lvlText w:val="o"/>
      <w:lvlJc w:val="left"/>
      <w:pPr>
        <w:ind w:left="5760" w:hanging="360"/>
      </w:pPr>
      <w:rPr>
        <w:rFonts w:ascii="Courier New" w:hAnsi="Courier New" w:cs="Courier New" w:hint="default"/>
      </w:rPr>
    </w:lvl>
    <w:lvl w:ilvl="8" w:tplc="47862F8A" w:tentative="1">
      <w:start w:val="1"/>
      <w:numFmt w:val="bullet"/>
      <w:lvlText w:val=""/>
      <w:lvlJc w:val="left"/>
      <w:pPr>
        <w:ind w:left="6480" w:hanging="360"/>
      </w:pPr>
      <w:rPr>
        <w:rFonts w:ascii="Wingdings" w:hAnsi="Wingdings" w:hint="default"/>
      </w:rPr>
    </w:lvl>
  </w:abstractNum>
  <w:abstractNum w:abstractNumId="1">
    <w:nsid w:val="5C683E06"/>
    <w:multiLevelType w:val="hybridMultilevel"/>
    <w:tmpl w:val="7CFAF9B4"/>
    <w:lvl w:ilvl="0" w:tplc="C2969F4A">
      <w:start w:val="1"/>
      <w:numFmt w:val="bullet"/>
      <w:lvlText w:val=""/>
      <w:lvlJc w:val="left"/>
      <w:pPr>
        <w:ind w:left="720" w:hanging="360"/>
      </w:pPr>
      <w:rPr>
        <w:rFonts w:ascii="Symbol" w:hAnsi="Symbol" w:hint="default"/>
      </w:rPr>
    </w:lvl>
    <w:lvl w:ilvl="1" w:tplc="6E3C7A7E" w:tentative="1">
      <w:start w:val="1"/>
      <w:numFmt w:val="bullet"/>
      <w:lvlText w:val="o"/>
      <w:lvlJc w:val="left"/>
      <w:pPr>
        <w:ind w:left="1440" w:hanging="360"/>
      </w:pPr>
      <w:rPr>
        <w:rFonts w:ascii="Courier New" w:hAnsi="Courier New" w:cs="Courier New" w:hint="default"/>
      </w:rPr>
    </w:lvl>
    <w:lvl w:ilvl="2" w:tplc="A4BC636A" w:tentative="1">
      <w:start w:val="1"/>
      <w:numFmt w:val="bullet"/>
      <w:lvlText w:val=""/>
      <w:lvlJc w:val="left"/>
      <w:pPr>
        <w:ind w:left="2160" w:hanging="360"/>
      </w:pPr>
      <w:rPr>
        <w:rFonts w:ascii="Wingdings" w:hAnsi="Wingdings" w:hint="default"/>
      </w:rPr>
    </w:lvl>
    <w:lvl w:ilvl="3" w:tplc="40743640" w:tentative="1">
      <w:start w:val="1"/>
      <w:numFmt w:val="bullet"/>
      <w:lvlText w:val=""/>
      <w:lvlJc w:val="left"/>
      <w:pPr>
        <w:ind w:left="2880" w:hanging="360"/>
      </w:pPr>
      <w:rPr>
        <w:rFonts w:ascii="Symbol" w:hAnsi="Symbol" w:hint="default"/>
      </w:rPr>
    </w:lvl>
    <w:lvl w:ilvl="4" w:tplc="8DE62E50" w:tentative="1">
      <w:start w:val="1"/>
      <w:numFmt w:val="bullet"/>
      <w:lvlText w:val="o"/>
      <w:lvlJc w:val="left"/>
      <w:pPr>
        <w:ind w:left="3600" w:hanging="360"/>
      </w:pPr>
      <w:rPr>
        <w:rFonts w:ascii="Courier New" w:hAnsi="Courier New" w:cs="Courier New" w:hint="default"/>
      </w:rPr>
    </w:lvl>
    <w:lvl w:ilvl="5" w:tplc="FE3A7E7C" w:tentative="1">
      <w:start w:val="1"/>
      <w:numFmt w:val="bullet"/>
      <w:lvlText w:val=""/>
      <w:lvlJc w:val="left"/>
      <w:pPr>
        <w:ind w:left="4320" w:hanging="360"/>
      </w:pPr>
      <w:rPr>
        <w:rFonts w:ascii="Wingdings" w:hAnsi="Wingdings" w:hint="default"/>
      </w:rPr>
    </w:lvl>
    <w:lvl w:ilvl="6" w:tplc="D44ABFB8" w:tentative="1">
      <w:start w:val="1"/>
      <w:numFmt w:val="bullet"/>
      <w:lvlText w:val=""/>
      <w:lvlJc w:val="left"/>
      <w:pPr>
        <w:ind w:left="5040" w:hanging="360"/>
      </w:pPr>
      <w:rPr>
        <w:rFonts w:ascii="Symbol" w:hAnsi="Symbol" w:hint="default"/>
      </w:rPr>
    </w:lvl>
    <w:lvl w:ilvl="7" w:tplc="725E2158" w:tentative="1">
      <w:start w:val="1"/>
      <w:numFmt w:val="bullet"/>
      <w:lvlText w:val="o"/>
      <w:lvlJc w:val="left"/>
      <w:pPr>
        <w:ind w:left="5760" w:hanging="360"/>
      </w:pPr>
      <w:rPr>
        <w:rFonts w:ascii="Courier New" w:hAnsi="Courier New" w:cs="Courier New" w:hint="default"/>
      </w:rPr>
    </w:lvl>
    <w:lvl w:ilvl="8" w:tplc="A2E26998" w:tentative="1">
      <w:start w:val="1"/>
      <w:numFmt w:val="bullet"/>
      <w:lvlText w:val=""/>
      <w:lvlJc w:val="left"/>
      <w:pPr>
        <w:ind w:left="6480" w:hanging="360"/>
      </w:pPr>
      <w:rPr>
        <w:rFonts w:ascii="Wingdings" w:hAnsi="Wingdings" w:hint="default"/>
      </w:rPr>
    </w:lvl>
  </w:abstractNum>
  <w:abstractNum w:abstractNumId="2">
    <w:nsid w:val="686C4947"/>
    <w:multiLevelType w:val="hybridMultilevel"/>
    <w:tmpl w:val="B8B4503A"/>
    <w:lvl w:ilvl="0" w:tplc="C31EE29A">
      <w:start w:val="1"/>
      <w:numFmt w:val="bullet"/>
      <w:lvlText w:val=""/>
      <w:lvlJc w:val="left"/>
      <w:pPr>
        <w:ind w:left="720" w:hanging="360"/>
      </w:pPr>
      <w:rPr>
        <w:rFonts w:ascii="Wingdings" w:hAnsi="Wingdings" w:hint="default"/>
      </w:rPr>
    </w:lvl>
    <w:lvl w:ilvl="1" w:tplc="D144A058" w:tentative="1">
      <w:start w:val="1"/>
      <w:numFmt w:val="bullet"/>
      <w:lvlText w:val="o"/>
      <w:lvlJc w:val="left"/>
      <w:pPr>
        <w:ind w:left="1440" w:hanging="360"/>
      </w:pPr>
      <w:rPr>
        <w:rFonts w:ascii="Courier New" w:hAnsi="Courier New" w:cs="Courier New" w:hint="default"/>
      </w:rPr>
    </w:lvl>
    <w:lvl w:ilvl="2" w:tplc="00FAC1C6" w:tentative="1">
      <w:start w:val="1"/>
      <w:numFmt w:val="bullet"/>
      <w:lvlText w:val=""/>
      <w:lvlJc w:val="left"/>
      <w:pPr>
        <w:ind w:left="2160" w:hanging="360"/>
      </w:pPr>
      <w:rPr>
        <w:rFonts w:ascii="Wingdings" w:hAnsi="Wingdings" w:hint="default"/>
      </w:rPr>
    </w:lvl>
    <w:lvl w:ilvl="3" w:tplc="6B3A25DE" w:tentative="1">
      <w:start w:val="1"/>
      <w:numFmt w:val="bullet"/>
      <w:lvlText w:val=""/>
      <w:lvlJc w:val="left"/>
      <w:pPr>
        <w:ind w:left="2880" w:hanging="360"/>
      </w:pPr>
      <w:rPr>
        <w:rFonts w:ascii="Symbol" w:hAnsi="Symbol" w:hint="default"/>
      </w:rPr>
    </w:lvl>
    <w:lvl w:ilvl="4" w:tplc="178A5530" w:tentative="1">
      <w:start w:val="1"/>
      <w:numFmt w:val="bullet"/>
      <w:lvlText w:val="o"/>
      <w:lvlJc w:val="left"/>
      <w:pPr>
        <w:ind w:left="3600" w:hanging="360"/>
      </w:pPr>
      <w:rPr>
        <w:rFonts w:ascii="Courier New" w:hAnsi="Courier New" w:cs="Courier New" w:hint="default"/>
      </w:rPr>
    </w:lvl>
    <w:lvl w:ilvl="5" w:tplc="68644530" w:tentative="1">
      <w:start w:val="1"/>
      <w:numFmt w:val="bullet"/>
      <w:lvlText w:val=""/>
      <w:lvlJc w:val="left"/>
      <w:pPr>
        <w:ind w:left="4320" w:hanging="360"/>
      </w:pPr>
      <w:rPr>
        <w:rFonts w:ascii="Wingdings" w:hAnsi="Wingdings" w:hint="default"/>
      </w:rPr>
    </w:lvl>
    <w:lvl w:ilvl="6" w:tplc="8F6A527E" w:tentative="1">
      <w:start w:val="1"/>
      <w:numFmt w:val="bullet"/>
      <w:lvlText w:val=""/>
      <w:lvlJc w:val="left"/>
      <w:pPr>
        <w:ind w:left="5040" w:hanging="360"/>
      </w:pPr>
      <w:rPr>
        <w:rFonts w:ascii="Symbol" w:hAnsi="Symbol" w:hint="default"/>
      </w:rPr>
    </w:lvl>
    <w:lvl w:ilvl="7" w:tplc="45E85A8E" w:tentative="1">
      <w:start w:val="1"/>
      <w:numFmt w:val="bullet"/>
      <w:lvlText w:val="o"/>
      <w:lvlJc w:val="left"/>
      <w:pPr>
        <w:ind w:left="5760" w:hanging="360"/>
      </w:pPr>
      <w:rPr>
        <w:rFonts w:ascii="Courier New" w:hAnsi="Courier New" w:cs="Courier New" w:hint="default"/>
      </w:rPr>
    </w:lvl>
    <w:lvl w:ilvl="8" w:tplc="77A0C224" w:tentative="1">
      <w:start w:val="1"/>
      <w:numFmt w:val="bullet"/>
      <w:lvlText w:val=""/>
      <w:lvlJc w:val="left"/>
      <w:pPr>
        <w:ind w:left="6480" w:hanging="360"/>
      </w:pPr>
      <w:rPr>
        <w:rFonts w:ascii="Wingdings" w:hAnsi="Wingdings" w:hint="default"/>
      </w:rPr>
    </w:lvl>
  </w:abstractNum>
  <w:abstractNum w:abstractNumId="3">
    <w:nsid w:val="70873148"/>
    <w:multiLevelType w:val="hybridMultilevel"/>
    <w:tmpl w:val="A39414B0"/>
    <w:lvl w:ilvl="0" w:tplc="AF68B1D2">
      <w:start w:val="1"/>
      <w:numFmt w:val="bullet"/>
      <w:lvlText w:val=""/>
      <w:lvlJc w:val="left"/>
      <w:pPr>
        <w:ind w:left="720" w:hanging="360"/>
      </w:pPr>
      <w:rPr>
        <w:rFonts w:ascii="Wingdings" w:hAnsi="Wingdings" w:hint="default"/>
      </w:rPr>
    </w:lvl>
    <w:lvl w:ilvl="1" w:tplc="578E6544" w:tentative="1">
      <w:start w:val="1"/>
      <w:numFmt w:val="bullet"/>
      <w:lvlText w:val="o"/>
      <w:lvlJc w:val="left"/>
      <w:pPr>
        <w:ind w:left="1440" w:hanging="360"/>
      </w:pPr>
      <w:rPr>
        <w:rFonts w:ascii="Courier New" w:hAnsi="Courier New" w:cs="Courier New" w:hint="default"/>
      </w:rPr>
    </w:lvl>
    <w:lvl w:ilvl="2" w:tplc="6A26B132" w:tentative="1">
      <w:start w:val="1"/>
      <w:numFmt w:val="bullet"/>
      <w:lvlText w:val=""/>
      <w:lvlJc w:val="left"/>
      <w:pPr>
        <w:ind w:left="2160" w:hanging="360"/>
      </w:pPr>
      <w:rPr>
        <w:rFonts w:ascii="Wingdings" w:hAnsi="Wingdings" w:hint="default"/>
      </w:rPr>
    </w:lvl>
    <w:lvl w:ilvl="3" w:tplc="75C0E906" w:tentative="1">
      <w:start w:val="1"/>
      <w:numFmt w:val="bullet"/>
      <w:lvlText w:val=""/>
      <w:lvlJc w:val="left"/>
      <w:pPr>
        <w:ind w:left="2880" w:hanging="360"/>
      </w:pPr>
      <w:rPr>
        <w:rFonts w:ascii="Symbol" w:hAnsi="Symbol" w:hint="default"/>
      </w:rPr>
    </w:lvl>
    <w:lvl w:ilvl="4" w:tplc="4E6049B4" w:tentative="1">
      <w:start w:val="1"/>
      <w:numFmt w:val="bullet"/>
      <w:lvlText w:val="o"/>
      <w:lvlJc w:val="left"/>
      <w:pPr>
        <w:ind w:left="3600" w:hanging="360"/>
      </w:pPr>
      <w:rPr>
        <w:rFonts w:ascii="Courier New" w:hAnsi="Courier New" w:cs="Courier New" w:hint="default"/>
      </w:rPr>
    </w:lvl>
    <w:lvl w:ilvl="5" w:tplc="08A27716" w:tentative="1">
      <w:start w:val="1"/>
      <w:numFmt w:val="bullet"/>
      <w:lvlText w:val=""/>
      <w:lvlJc w:val="left"/>
      <w:pPr>
        <w:ind w:left="4320" w:hanging="360"/>
      </w:pPr>
      <w:rPr>
        <w:rFonts w:ascii="Wingdings" w:hAnsi="Wingdings" w:hint="default"/>
      </w:rPr>
    </w:lvl>
    <w:lvl w:ilvl="6" w:tplc="25742E12" w:tentative="1">
      <w:start w:val="1"/>
      <w:numFmt w:val="bullet"/>
      <w:lvlText w:val=""/>
      <w:lvlJc w:val="left"/>
      <w:pPr>
        <w:ind w:left="5040" w:hanging="360"/>
      </w:pPr>
      <w:rPr>
        <w:rFonts w:ascii="Symbol" w:hAnsi="Symbol" w:hint="default"/>
      </w:rPr>
    </w:lvl>
    <w:lvl w:ilvl="7" w:tplc="DD14C0D2" w:tentative="1">
      <w:start w:val="1"/>
      <w:numFmt w:val="bullet"/>
      <w:lvlText w:val="o"/>
      <w:lvlJc w:val="left"/>
      <w:pPr>
        <w:ind w:left="5760" w:hanging="360"/>
      </w:pPr>
      <w:rPr>
        <w:rFonts w:ascii="Courier New" w:hAnsi="Courier New" w:cs="Courier New" w:hint="default"/>
      </w:rPr>
    </w:lvl>
    <w:lvl w:ilvl="8" w:tplc="E83CE016"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2B446D"/>
    <w:rsid w:val="00043136"/>
    <w:rsid w:val="000D6DF3"/>
    <w:rsid w:val="001371E7"/>
    <w:rsid w:val="001D5662"/>
    <w:rsid w:val="002B446D"/>
    <w:rsid w:val="002B6CE7"/>
    <w:rsid w:val="00313F4D"/>
    <w:rsid w:val="00414771"/>
    <w:rsid w:val="004B274C"/>
    <w:rsid w:val="00550A33"/>
    <w:rsid w:val="00553B6C"/>
    <w:rsid w:val="00653DA9"/>
    <w:rsid w:val="006A5863"/>
    <w:rsid w:val="006E4B81"/>
    <w:rsid w:val="0071249B"/>
    <w:rsid w:val="00732FFF"/>
    <w:rsid w:val="0074627D"/>
    <w:rsid w:val="00755EB0"/>
    <w:rsid w:val="007E2B77"/>
    <w:rsid w:val="009F1625"/>
    <w:rsid w:val="00A94A30"/>
    <w:rsid w:val="00C615FB"/>
    <w:rsid w:val="00CF20F1"/>
    <w:rsid w:val="00D646F5"/>
    <w:rsid w:val="00DA0F10"/>
    <w:rsid w:val="00F95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1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46D"/>
    <w:pPr>
      <w:ind w:left="720"/>
      <w:contextualSpacing/>
    </w:pPr>
  </w:style>
  <w:style w:type="paragraph" w:styleId="BalloonText">
    <w:name w:val="Balloon Text"/>
    <w:basedOn w:val="Normal"/>
    <w:link w:val="BalloonTextChar"/>
    <w:uiPriority w:val="99"/>
    <w:semiHidden/>
    <w:unhideWhenUsed/>
    <w:rsid w:val="002B6C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CE7"/>
    <w:rPr>
      <w:rFonts w:ascii="Tahoma" w:hAnsi="Tahoma" w:cs="Tahoma"/>
      <w:sz w:val="16"/>
      <w:szCs w:val="16"/>
    </w:rPr>
  </w:style>
  <w:style w:type="paragraph" w:styleId="Header">
    <w:name w:val="header"/>
    <w:basedOn w:val="Normal"/>
    <w:link w:val="HeaderChar"/>
    <w:uiPriority w:val="99"/>
    <w:unhideWhenUsed/>
    <w:rsid w:val="00DA0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F10"/>
  </w:style>
  <w:style w:type="paragraph" w:styleId="Footer">
    <w:name w:val="footer"/>
    <w:basedOn w:val="Normal"/>
    <w:link w:val="FooterChar"/>
    <w:uiPriority w:val="99"/>
    <w:unhideWhenUsed/>
    <w:rsid w:val="00DA0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F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767AD4-701D-459B-BEE1-9A5090716390}" type="doc">
      <dgm:prSet loTypeId="urn:microsoft.com/office/officeart/2005/8/layout/cycle2#1" loCatId="cycle" qsTypeId="urn:microsoft.com/office/officeart/2005/8/quickstyle/simple1" qsCatId="simple" csTypeId="urn:microsoft.com/office/officeart/2005/8/colors/accent1_2" csCatId="accent1" phldr="1"/>
      <dgm:spPr/>
      <dgm:t>
        <a:bodyPr/>
        <a:lstStyle/>
        <a:p>
          <a:endParaRPr lang="en-US"/>
        </a:p>
      </dgm:t>
    </dgm:pt>
    <dgm:pt modelId="{61720120-7437-4835-8B2A-3FECA8BA62D7}">
      <dgm:prSet phldrT="[Text]"/>
      <dgm:spPr/>
      <dgm:t>
        <a:bodyPr/>
        <a:lstStyle/>
        <a:p>
          <a:r>
            <a:rPr lang="en-US"/>
            <a:t>Generation of idea</a:t>
          </a:r>
        </a:p>
      </dgm:t>
    </dgm:pt>
    <dgm:pt modelId="{C4561258-CBE8-41E8-99CC-445985D83DB5}" type="parTrans" cxnId="{23FE68FC-A3BF-485A-B0F3-A2C8971D7647}">
      <dgm:prSet/>
      <dgm:spPr/>
      <dgm:t>
        <a:bodyPr/>
        <a:lstStyle/>
        <a:p>
          <a:endParaRPr lang="en-US"/>
        </a:p>
      </dgm:t>
    </dgm:pt>
    <dgm:pt modelId="{B54938F5-7B32-4A3D-A76B-B4874B24491B}" type="sibTrans" cxnId="{23FE68FC-A3BF-485A-B0F3-A2C8971D7647}">
      <dgm:prSet/>
      <dgm:spPr/>
      <dgm:t>
        <a:bodyPr/>
        <a:lstStyle/>
        <a:p>
          <a:endParaRPr lang="en-US"/>
        </a:p>
      </dgm:t>
    </dgm:pt>
    <dgm:pt modelId="{D21AA700-F57B-4398-BBC0-F4B78683B5FF}">
      <dgm:prSet phldrT="[Text]"/>
      <dgm:spPr/>
      <dgm:t>
        <a:bodyPr/>
        <a:lstStyle/>
        <a:p>
          <a:r>
            <a:rPr lang="en-US"/>
            <a:t>Screening the idea</a:t>
          </a:r>
        </a:p>
      </dgm:t>
    </dgm:pt>
    <dgm:pt modelId="{429BEA31-B7D8-41B2-9DBD-4E7F0A9981B3}" type="parTrans" cxnId="{8596CB36-E537-4A52-A3EC-318889250CE3}">
      <dgm:prSet/>
      <dgm:spPr/>
      <dgm:t>
        <a:bodyPr/>
        <a:lstStyle/>
        <a:p>
          <a:endParaRPr lang="en-US"/>
        </a:p>
      </dgm:t>
    </dgm:pt>
    <dgm:pt modelId="{22F10E55-D64B-48A2-A49E-2EABAAA52123}" type="sibTrans" cxnId="{8596CB36-E537-4A52-A3EC-318889250CE3}">
      <dgm:prSet/>
      <dgm:spPr/>
      <dgm:t>
        <a:bodyPr/>
        <a:lstStyle/>
        <a:p>
          <a:endParaRPr lang="en-US"/>
        </a:p>
      </dgm:t>
    </dgm:pt>
    <dgm:pt modelId="{201CB279-0701-4F4F-A700-41EBAC4CE8C2}">
      <dgm:prSet phldrT="[Text]"/>
      <dgm:spPr/>
      <dgm:t>
        <a:bodyPr/>
        <a:lstStyle/>
        <a:p>
          <a:r>
            <a:rPr lang="en-US"/>
            <a:t>Analyzing consumer needs</a:t>
          </a:r>
        </a:p>
      </dgm:t>
    </dgm:pt>
    <dgm:pt modelId="{1FAE0E14-E34F-43DD-A915-4E860B0AB667}" type="parTrans" cxnId="{B1531D5D-CAF6-40E9-AC3F-66FFC89870F7}">
      <dgm:prSet/>
      <dgm:spPr/>
      <dgm:t>
        <a:bodyPr/>
        <a:lstStyle/>
        <a:p>
          <a:endParaRPr lang="en-US"/>
        </a:p>
      </dgm:t>
    </dgm:pt>
    <dgm:pt modelId="{2493EF1A-AAB0-4D5E-A22D-F6554430987A}" type="sibTrans" cxnId="{B1531D5D-CAF6-40E9-AC3F-66FFC89870F7}">
      <dgm:prSet/>
      <dgm:spPr/>
      <dgm:t>
        <a:bodyPr/>
        <a:lstStyle/>
        <a:p>
          <a:endParaRPr lang="en-US"/>
        </a:p>
      </dgm:t>
    </dgm:pt>
    <dgm:pt modelId="{F7AE8C00-8613-42D6-85E2-3932E7B298E0}">
      <dgm:prSet phldrT="[Text]"/>
      <dgm:spPr/>
      <dgm:t>
        <a:bodyPr/>
        <a:lstStyle/>
        <a:p>
          <a:r>
            <a:rPr lang="en-US"/>
            <a:t>Business Analytics </a:t>
          </a:r>
        </a:p>
      </dgm:t>
    </dgm:pt>
    <dgm:pt modelId="{51C5DA11-B712-4DC6-AAE6-C49E6C259FC0}" type="parTrans" cxnId="{F76736F1-0027-43FC-8741-1402EF67ACC2}">
      <dgm:prSet/>
      <dgm:spPr/>
      <dgm:t>
        <a:bodyPr/>
        <a:lstStyle/>
        <a:p>
          <a:endParaRPr lang="en-US"/>
        </a:p>
      </dgm:t>
    </dgm:pt>
    <dgm:pt modelId="{AD60C050-8544-415A-A320-1B60D3D6ADE5}" type="sibTrans" cxnId="{F76736F1-0027-43FC-8741-1402EF67ACC2}">
      <dgm:prSet/>
      <dgm:spPr/>
      <dgm:t>
        <a:bodyPr/>
        <a:lstStyle/>
        <a:p>
          <a:endParaRPr lang="en-US"/>
        </a:p>
      </dgm:t>
    </dgm:pt>
    <dgm:pt modelId="{77F100D3-3541-424F-9FAF-2F23B97F1642}">
      <dgm:prSet phldrT="[Text]"/>
      <dgm:spPr/>
      <dgm:t>
        <a:bodyPr/>
        <a:lstStyle/>
        <a:p>
          <a:r>
            <a:rPr lang="en-US"/>
            <a:t>Marketability/beta tests</a:t>
          </a:r>
        </a:p>
      </dgm:t>
    </dgm:pt>
    <dgm:pt modelId="{84F0BD7A-FE83-4236-91D4-DB7D420B52AA}" type="parTrans" cxnId="{A8EE434E-2555-440F-8321-AD9F13585478}">
      <dgm:prSet/>
      <dgm:spPr/>
      <dgm:t>
        <a:bodyPr/>
        <a:lstStyle/>
        <a:p>
          <a:endParaRPr lang="en-US"/>
        </a:p>
      </dgm:t>
    </dgm:pt>
    <dgm:pt modelId="{0F944A49-AFEF-4285-B20E-3AA4A76D8316}" type="sibTrans" cxnId="{A8EE434E-2555-440F-8321-AD9F13585478}">
      <dgm:prSet/>
      <dgm:spPr/>
      <dgm:t>
        <a:bodyPr/>
        <a:lstStyle/>
        <a:p>
          <a:endParaRPr lang="en-US"/>
        </a:p>
      </dgm:t>
    </dgm:pt>
    <dgm:pt modelId="{6568895A-E38C-447F-BF59-CC562F0BC458}">
      <dgm:prSet/>
      <dgm:spPr/>
      <dgm:t>
        <a:bodyPr/>
        <a:lstStyle/>
        <a:p>
          <a:r>
            <a:rPr lang="en-US"/>
            <a:t>Product development and technicality</a:t>
          </a:r>
        </a:p>
      </dgm:t>
    </dgm:pt>
    <dgm:pt modelId="{475B0DB9-9998-45F1-A81A-EA7A618D4B1A}" type="parTrans" cxnId="{1C67D023-42E6-424B-95E8-A1E5AA7D79E9}">
      <dgm:prSet/>
      <dgm:spPr/>
      <dgm:t>
        <a:bodyPr/>
        <a:lstStyle/>
        <a:p>
          <a:endParaRPr lang="en-US"/>
        </a:p>
      </dgm:t>
    </dgm:pt>
    <dgm:pt modelId="{FA53C003-6B63-467E-AEE7-D91E7A97C721}" type="sibTrans" cxnId="{1C67D023-42E6-424B-95E8-A1E5AA7D79E9}">
      <dgm:prSet/>
      <dgm:spPr/>
      <dgm:t>
        <a:bodyPr/>
        <a:lstStyle/>
        <a:p>
          <a:endParaRPr lang="en-US"/>
        </a:p>
      </dgm:t>
    </dgm:pt>
    <dgm:pt modelId="{D458B958-30DD-436F-939D-F4D01EA156E7}">
      <dgm:prSet/>
      <dgm:spPr/>
      <dgm:t>
        <a:bodyPr/>
        <a:lstStyle/>
        <a:p>
          <a:r>
            <a:rPr lang="en-US"/>
            <a:t>Commercialization of the product</a:t>
          </a:r>
        </a:p>
      </dgm:t>
    </dgm:pt>
    <dgm:pt modelId="{BA1BC989-6919-4F1E-BB5E-3161F424E4F5}" type="parTrans" cxnId="{AA25D662-3152-4DBF-A202-2A15947FDACB}">
      <dgm:prSet/>
      <dgm:spPr/>
      <dgm:t>
        <a:bodyPr/>
        <a:lstStyle/>
        <a:p>
          <a:endParaRPr lang="en-US"/>
        </a:p>
      </dgm:t>
    </dgm:pt>
    <dgm:pt modelId="{0D27D99B-D762-4D49-BE17-EDA208CC9146}" type="sibTrans" cxnId="{AA25D662-3152-4DBF-A202-2A15947FDACB}">
      <dgm:prSet/>
      <dgm:spPr/>
      <dgm:t>
        <a:bodyPr/>
        <a:lstStyle/>
        <a:p>
          <a:endParaRPr lang="en-US"/>
        </a:p>
      </dgm:t>
    </dgm:pt>
    <dgm:pt modelId="{C6355394-89A9-4ECF-B168-4CD7FB2C780E}">
      <dgm:prSet/>
      <dgm:spPr/>
      <dgm:t>
        <a:bodyPr/>
        <a:lstStyle/>
        <a:p>
          <a:r>
            <a:rPr lang="en-US"/>
            <a:t>Review and perfect pricing</a:t>
          </a:r>
        </a:p>
      </dgm:t>
    </dgm:pt>
    <dgm:pt modelId="{4E607199-EFCE-4E98-884E-B0920211D118}" type="parTrans" cxnId="{5541FE69-5453-4FC2-A00E-2A910189F2CA}">
      <dgm:prSet/>
      <dgm:spPr/>
      <dgm:t>
        <a:bodyPr/>
        <a:lstStyle/>
        <a:p>
          <a:endParaRPr lang="en-US"/>
        </a:p>
      </dgm:t>
    </dgm:pt>
    <dgm:pt modelId="{05B42DFA-7E0C-4276-BF0D-C9247616752E}" type="sibTrans" cxnId="{5541FE69-5453-4FC2-A00E-2A910189F2CA}">
      <dgm:prSet/>
      <dgm:spPr/>
      <dgm:t>
        <a:bodyPr/>
        <a:lstStyle/>
        <a:p>
          <a:endParaRPr lang="en-US"/>
        </a:p>
      </dgm:t>
    </dgm:pt>
    <dgm:pt modelId="{8BEB8847-2972-43C5-9E58-395F16811D05}" type="pres">
      <dgm:prSet presAssocID="{79767AD4-701D-459B-BEE1-9A5090716390}" presName="cycle" presStyleCnt="0">
        <dgm:presLayoutVars>
          <dgm:dir/>
          <dgm:resizeHandles val="exact"/>
        </dgm:presLayoutVars>
      </dgm:prSet>
      <dgm:spPr/>
      <dgm:t>
        <a:bodyPr/>
        <a:lstStyle/>
        <a:p>
          <a:endParaRPr lang="en-US"/>
        </a:p>
      </dgm:t>
    </dgm:pt>
    <dgm:pt modelId="{5E06FEFD-7DB4-404C-B2B5-F88D03A82C11}" type="pres">
      <dgm:prSet presAssocID="{61720120-7437-4835-8B2A-3FECA8BA62D7}" presName="node" presStyleLbl="node1" presStyleIdx="0" presStyleCnt="8">
        <dgm:presLayoutVars>
          <dgm:bulletEnabled val="1"/>
        </dgm:presLayoutVars>
      </dgm:prSet>
      <dgm:spPr/>
      <dgm:t>
        <a:bodyPr/>
        <a:lstStyle/>
        <a:p>
          <a:endParaRPr lang="en-US"/>
        </a:p>
      </dgm:t>
    </dgm:pt>
    <dgm:pt modelId="{AD82200A-8AA2-41F4-89C0-020DBC3994DD}" type="pres">
      <dgm:prSet presAssocID="{B54938F5-7B32-4A3D-A76B-B4874B24491B}" presName="sibTrans" presStyleLbl="sibTrans2D1" presStyleIdx="0" presStyleCnt="8"/>
      <dgm:spPr/>
      <dgm:t>
        <a:bodyPr/>
        <a:lstStyle/>
        <a:p>
          <a:endParaRPr lang="en-US"/>
        </a:p>
      </dgm:t>
    </dgm:pt>
    <dgm:pt modelId="{5C3EC9CD-DA39-422E-9AC8-FC9EFFA29CEF}" type="pres">
      <dgm:prSet presAssocID="{B54938F5-7B32-4A3D-A76B-B4874B24491B}" presName="connectorText" presStyleLbl="sibTrans2D1" presStyleIdx="0" presStyleCnt="8"/>
      <dgm:spPr/>
      <dgm:t>
        <a:bodyPr/>
        <a:lstStyle/>
        <a:p>
          <a:endParaRPr lang="en-US"/>
        </a:p>
      </dgm:t>
    </dgm:pt>
    <dgm:pt modelId="{EF501A97-1147-4F61-B201-4A822F616C12}" type="pres">
      <dgm:prSet presAssocID="{D21AA700-F57B-4398-BBC0-F4B78683B5FF}" presName="node" presStyleLbl="node1" presStyleIdx="1" presStyleCnt="8">
        <dgm:presLayoutVars>
          <dgm:bulletEnabled val="1"/>
        </dgm:presLayoutVars>
      </dgm:prSet>
      <dgm:spPr/>
      <dgm:t>
        <a:bodyPr/>
        <a:lstStyle/>
        <a:p>
          <a:endParaRPr lang="en-US"/>
        </a:p>
      </dgm:t>
    </dgm:pt>
    <dgm:pt modelId="{B036370E-3776-48E7-A606-7DECB6B3FCB2}" type="pres">
      <dgm:prSet presAssocID="{22F10E55-D64B-48A2-A49E-2EABAAA52123}" presName="sibTrans" presStyleLbl="sibTrans2D1" presStyleIdx="1" presStyleCnt="8"/>
      <dgm:spPr/>
      <dgm:t>
        <a:bodyPr/>
        <a:lstStyle/>
        <a:p>
          <a:endParaRPr lang="en-US"/>
        </a:p>
      </dgm:t>
    </dgm:pt>
    <dgm:pt modelId="{AA5CCDF3-AA99-4278-957E-3B41ECB003AA}" type="pres">
      <dgm:prSet presAssocID="{22F10E55-D64B-48A2-A49E-2EABAAA52123}" presName="connectorText" presStyleLbl="sibTrans2D1" presStyleIdx="1" presStyleCnt="8"/>
      <dgm:spPr/>
      <dgm:t>
        <a:bodyPr/>
        <a:lstStyle/>
        <a:p>
          <a:endParaRPr lang="en-US"/>
        </a:p>
      </dgm:t>
    </dgm:pt>
    <dgm:pt modelId="{EA157A32-E18A-48E1-B54D-B73E1A5F3489}" type="pres">
      <dgm:prSet presAssocID="{201CB279-0701-4F4F-A700-41EBAC4CE8C2}" presName="node" presStyleLbl="node1" presStyleIdx="2" presStyleCnt="8">
        <dgm:presLayoutVars>
          <dgm:bulletEnabled val="1"/>
        </dgm:presLayoutVars>
      </dgm:prSet>
      <dgm:spPr/>
      <dgm:t>
        <a:bodyPr/>
        <a:lstStyle/>
        <a:p>
          <a:endParaRPr lang="en-US"/>
        </a:p>
      </dgm:t>
    </dgm:pt>
    <dgm:pt modelId="{F9698C90-2648-44D2-B794-6BEE38A9B7A4}" type="pres">
      <dgm:prSet presAssocID="{2493EF1A-AAB0-4D5E-A22D-F6554430987A}" presName="sibTrans" presStyleLbl="sibTrans2D1" presStyleIdx="2" presStyleCnt="8"/>
      <dgm:spPr/>
      <dgm:t>
        <a:bodyPr/>
        <a:lstStyle/>
        <a:p>
          <a:endParaRPr lang="en-US"/>
        </a:p>
      </dgm:t>
    </dgm:pt>
    <dgm:pt modelId="{AA080BA4-ECAC-4C85-97A1-612FF424C45C}" type="pres">
      <dgm:prSet presAssocID="{2493EF1A-AAB0-4D5E-A22D-F6554430987A}" presName="connectorText" presStyleLbl="sibTrans2D1" presStyleIdx="2" presStyleCnt="8"/>
      <dgm:spPr/>
      <dgm:t>
        <a:bodyPr/>
        <a:lstStyle/>
        <a:p>
          <a:endParaRPr lang="en-US"/>
        </a:p>
      </dgm:t>
    </dgm:pt>
    <dgm:pt modelId="{09984623-9895-466D-918A-7648C896BA1C}" type="pres">
      <dgm:prSet presAssocID="{F7AE8C00-8613-42D6-85E2-3932E7B298E0}" presName="node" presStyleLbl="node1" presStyleIdx="3" presStyleCnt="8">
        <dgm:presLayoutVars>
          <dgm:bulletEnabled val="1"/>
        </dgm:presLayoutVars>
      </dgm:prSet>
      <dgm:spPr/>
      <dgm:t>
        <a:bodyPr/>
        <a:lstStyle/>
        <a:p>
          <a:endParaRPr lang="en-US"/>
        </a:p>
      </dgm:t>
    </dgm:pt>
    <dgm:pt modelId="{EA193624-F608-4A2F-8B95-AF627BD5E8EA}" type="pres">
      <dgm:prSet presAssocID="{AD60C050-8544-415A-A320-1B60D3D6ADE5}" presName="sibTrans" presStyleLbl="sibTrans2D1" presStyleIdx="3" presStyleCnt="8"/>
      <dgm:spPr/>
      <dgm:t>
        <a:bodyPr/>
        <a:lstStyle/>
        <a:p>
          <a:endParaRPr lang="en-US"/>
        </a:p>
      </dgm:t>
    </dgm:pt>
    <dgm:pt modelId="{EB1E320D-2572-455A-9FFA-C7B378044243}" type="pres">
      <dgm:prSet presAssocID="{AD60C050-8544-415A-A320-1B60D3D6ADE5}" presName="connectorText" presStyleLbl="sibTrans2D1" presStyleIdx="3" presStyleCnt="8"/>
      <dgm:spPr/>
      <dgm:t>
        <a:bodyPr/>
        <a:lstStyle/>
        <a:p>
          <a:endParaRPr lang="en-US"/>
        </a:p>
      </dgm:t>
    </dgm:pt>
    <dgm:pt modelId="{CD4CA765-14FF-4F94-A6D4-BAB01207C10F}" type="pres">
      <dgm:prSet presAssocID="{77F100D3-3541-424F-9FAF-2F23B97F1642}" presName="node" presStyleLbl="node1" presStyleIdx="4" presStyleCnt="8">
        <dgm:presLayoutVars>
          <dgm:bulletEnabled val="1"/>
        </dgm:presLayoutVars>
      </dgm:prSet>
      <dgm:spPr/>
      <dgm:t>
        <a:bodyPr/>
        <a:lstStyle/>
        <a:p>
          <a:endParaRPr lang="en-US"/>
        </a:p>
      </dgm:t>
    </dgm:pt>
    <dgm:pt modelId="{EF92364F-EAE5-4A2F-8F66-41C035D07A58}" type="pres">
      <dgm:prSet presAssocID="{0F944A49-AFEF-4285-B20E-3AA4A76D8316}" presName="sibTrans" presStyleLbl="sibTrans2D1" presStyleIdx="4" presStyleCnt="8"/>
      <dgm:spPr/>
      <dgm:t>
        <a:bodyPr/>
        <a:lstStyle/>
        <a:p>
          <a:endParaRPr lang="en-US"/>
        </a:p>
      </dgm:t>
    </dgm:pt>
    <dgm:pt modelId="{D9C405E8-E52F-4A53-864E-91CD210C0EBB}" type="pres">
      <dgm:prSet presAssocID="{0F944A49-AFEF-4285-B20E-3AA4A76D8316}" presName="connectorText" presStyleLbl="sibTrans2D1" presStyleIdx="4" presStyleCnt="8"/>
      <dgm:spPr/>
      <dgm:t>
        <a:bodyPr/>
        <a:lstStyle/>
        <a:p>
          <a:endParaRPr lang="en-US"/>
        </a:p>
      </dgm:t>
    </dgm:pt>
    <dgm:pt modelId="{DB0383CD-7A7A-4EAB-B450-7EFF0B5F10A1}" type="pres">
      <dgm:prSet presAssocID="{6568895A-E38C-447F-BF59-CC562F0BC458}" presName="node" presStyleLbl="node1" presStyleIdx="5" presStyleCnt="8">
        <dgm:presLayoutVars>
          <dgm:bulletEnabled val="1"/>
        </dgm:presLayoutVars>
      </dgm:prSet>
      <dgm:spPr/>
      <dgm:t>
        <a:bodyPr/>
        <a:lstStyle/>
        <a:p>
          <a:endParaRPr lang="en-US"/>
        </a:p>
      </dgm:t>
    </dgm:pt>
    <dgm:pt modelId="{61CE5543-7F5F-4A7C-AF4E-1683232349D4}" type="pres">
      <dgm:prSet presAssocID="{FA53C003-6B63-467E-AEE7-D91E7A97C721}" presName="sibTrans" presStyleLbl="sibTrans2D1" presStyleIdx="5" presStyleCnt="8"/>
      <dgm:spPr/>
      <dgm:t>
        <a:bodyPr/>
        <a:lstStyle/>
        <a:p>
          <a:endParaRPr lang="en-US"/>
        </a:p>
      </dgm:t>
    </dgm:pt>
    <dgm:pt modelId="{0B7A821C-E8B0-4AC9-95F1-CB0419D95B43}" type="pres">
      <dgm:prSet presAssocID="{FA53C003-6B63-467E-AEE7-D91E7A97C721}" presName="connectorText" presStyleLbl="sibTrans2D1" presStyleIdx="5" presStyleCnt="8"/>
      <dgm:spPr/>
      <dgm:t>
        <a:bodyPr/>
        <a:lstStyle/>
        <a:p>
          <a:endParaRPr lang="en-US"/>
        </a:p>
      </dgm:t>
    </dgm:pt>
    <dgm:pt modelId="{41886012-0473-47CC-ABDC-49658F1CFF62}" type="pres">
      <dgm:prSet presAssocID="{D458B958-30DD-436F-939D-F4D01EA156E7}" presName="node" presStyleLbl="node1" presStyleIdx="6" presStyleCnt="8">
        <dgm:presLayoutVars>
          <dgm:bulletEnabled val="1"/>
        </dgm:presLayoutVars>
      </dgm:prSet>
      <dgm:spPr/>
      <dgm:t>
        <a:bodyPr/>
        <a:lstStyle/>
        <a:p>
          <a:endParaRPr lang="en-US"/>
        </a:p>
      </dgm:t>
    </dgm:pt>
    <dgm:pt modelId="{9EC87E73-3739-4270-8750-6FFDE8048BA9}" type="pres">
      <dgm:prSet presAssocID="{0D27D99B-D762-4D49-BE17-EDA208CC9146}" presName="sibTrans" presStyleLbl="sibTrans2D1" presStyleIdx="6" presStyleCnt="8"/>
      <dgm:spPr/>
      <dgm:t>
        <a:bodyPr/>
        <a:lstStyle/>
        <a:p>
          <a:endParaRPr lang="en-US"/>
        </a:p>
      </dgm:t>
    </dgm:pt>
    <dgm:pt modelId="{58C777CF-9893-4389-9654-8A92C89B7AF5}" type="pres">
      <dgm:prSet presAssocID="{0D27D99B-D762-4D49-BE17-EDA208CC9146}" presName="connectorText" presStyleLbl="sibTrans2D1" presStyleIdx="6" presStyleCnt="8"/>
      <dgm:spPr/>
      <dgm:t>
        <a:bodyPr/>
        <a:lstStyle/>
        <a:p>
          <a:endParaRPr lang="en-US"/>
        </a:p>
      </dgm:t>
    </dgm:pt>
    <dgm:pt modelId="{3FECA328-A925-4D92-B956-8349E2F47F5A}" type="pres">
      <dgm:prSet presAssocID="{C6355394-89A9-4ECF-B168-4CD7FB2C780E}" presName="node" presStyleLbl="node1" presStyleIdx="7" presStyleCnt="8">
        <dgm:presLayoutVars>
          <dgm:bulletEnabled val="1"/>
        </dgm:presLayoutVars>
      </dgm:prSet>
      <dgm:spPr/>
      <dgm:t>
        <a:bodyPr/>
        <a:lstStyle/>
        <a:p>
          <a:endParaRPr lang="en-US"/>
        </a:p>
      </dgm:t>
    </dgm:pt>
    <dgm:pt modelId="{EAB21492-D4A8-4061-B4C4-FA63431AA564}" type="pres">
      <dgm:prSet presAssocID="{05B42DFA-7E0C-4276-BF0D-C9247616752E}" presName="sibTrans" presStyleLbl="sibTrans2D1" presStyleIdx="7" presStyleCnt="8"/>
      <dgm:spPr/>
      <dgm:t>
        <a:bodyPr/>
        <a:lstStyle/>
        <a:p>
          <a:endParaRPr lang="en-US"/>
        </a:p>
      </dgm:t>
    </dgm:pt>
    <dgm:pt modelId="{C002495C-0356-4977-B19D-7A1654E7A31D}" type="pres">
      <dgm:prSet presAssocID="{05B42DFA-7E0C-4276-BF0D-C9247616752E}" presName="connectorText" presStyleLbl="sibTrans2D1" presStyleIdx="7" presStyleCnt="8"/>
      <dgm:spPr/>
      <dgm:t>
        <a:bodyPr/>
        <a:lstStyle/>
        <a:p>
          <a:endParaRPr lang="en-US"/>
        </a:p>
      </dgm:t>
    </dgm:pt>
  </dgm:ptLst>
  <dgm:cxnLst>
    <dgm:cxn modelId="{E348E1A3-D083-46A8-9AD1-3507ED687907}" type="presOf" srcId="{FA53C003-6B63-467E-AEE7-D91E7A97C721}" destId="{0B7A821C-E8B0-4AC9-95F1-CB0419D95B43}" srcOrd="1" destOrd="0" presId="urn:microsoft.com/office/officeart/2005/8/layout/cycle2#1"/>
    <dgm:cxn modelId="{00B53FA5-08B9-4D43-8AFC-8A90F4FF1B97}" type="presOf" srcId="{AD60C050-8544-415A-A320-1B60D3D6ADE5}" destId="{EA193624-F608-4A2F-8B95-AF627BD5E8EA}" srcOrd="0" destOrd="0" presId="urn:microsoft.com/office/officeart/2005/8/layout/cycle2#1"/>
    <dgm:cxn modelId="{E6B7BC31-EE07-4C2F-BF95-938BB3B9A211}" type="presOf" srcId="{201CB279-0701-4F4F-A700-41EBAC4CE8C2}" destId="{EA157A32-E18A-48E1-B54D-B73E1A5F3489}" srcOrd="0" destOrd="0" presId="urn:microsoft.com/office/officeart/2005/8/layout/cycle2#1"/>
    <dgm:cxn modelId="{DDC32A8E-D3DF-4B5B-9E84-BAFF1FD830F6}" type="presOf" srcId="{22F10E55-D64B-48A2-A49E-2EABAAA52123}" destId="{B036370E-3776-48E7-A606-7DECB6B3FCB2}" srcOrd="0" destOrd="0" presId="urn:microsoft.com/office/officeart/2005/8/layout/cycle2#1"/>
    <dgm:cxn modelId="{60DA71DF-CF5C-4CB6-B263-BA7F12EA9FAC}" type="presOf" srcId="{79767AD4-701D-459B-BEE1-9A5090716390}" destId="{8BEB8847-2972-43C5-9E58-395F16811D05}" srcOrd="0" destOrd="0" presId="urn:microsoft.com/office/officeart/2005/8/layout/cycle2#1"/>
    <dgm:cxn modelId="{F76736F1-0027-43FC-8741-1402EF67ACC2}" srcId="{79767AD4-701D-459B-BEE1-9A5090716390}" destId="{F7AE8C00-8613-42D6-85E2-3932E7B298E0}" srcOrd="3" destOrd="0" parTransId="{51C5DA11-B712-4DC6-AAE6-C49E6C259FC0}" sibTransId="{AD60C050-8544-415A-A320-1B60D3D6ADE5}"/>
    <dgm:cxn modelId="{3B45DCCE-0B5E-4F64-8A3C-489BFF34339F}" type="presOf" srcId="{22F10E55-D64B-48A2-A49E-2EABAAA52123}" destId="{AA5CCDF3-AA99-4278-957E-3B41ECB003AA}" srcOrd="1" destOrd="0" presId="urn:microsoft.com/office/officeart/2005/8/layout/cycle2#1"/>
    <dgm:cxn modelId="{548BF9D9-A5CC-47AF-BDAA-8B8D4B0882BA}" type="presOf" srcId="{AD60C050-8544-415A-A320-1B60D3D6ADE5}" destId="{EB1E320D-2572-455A-9FFA-C7B378044243}" srcOrd="1" destOrd="0" presId="urn:microsoft.com/office/officeart/2005/8/layout/cycle2#1"/>
    <dgm:cxn modelId="{F63AFBD3-6CDE-4335-9DC3-5BD184B4EAA1}" type="presOf" srcId="{FA53C003-6B63-467E-AEE7-D91E7A97C721}" destId="{61CE5543-7F5F-4A7C-AF4E-1683232349D4}" srcOrd="0" destOrd="0" presId="urn:microsoft.com/office/officeart/2005/8/layout/cycle2#1"/>
    <dgm:cxn modelId="{AA25D662-3152-4DBF-A202-2A15947FDACB}" srcId="{79767AD4-701D-459B-BEE1-9A5090716390}" destId="{D458B958-30DD-436F-939D-F4D01EA156E7}" srcOrd="6" destOrd="0" parTransId="{BA1BC989-6919-4F1E-BB5E-3161F424E4F5}" sibTransId="{0D27D99B-D762-4D49-BE17-EDA208CC9146}"/>
    <dgm:cxn modelId="{3305AE54-B377-4258-86A9-E9B3D5A4B871}" type="presOf" srcId="{2493EF1A-AAB0-4D5E-A22D-F6554430987A}" destId="{F9698C90-2648-44D2-B794-6BEE38A9B7A4}" srcOrd="0" destOrd="0" presId="urn:microsoft.com/office/officeart/2005/8/layout/cycle2#1"/>
    <dgm:cxn modelId="{04AF2ED2-D46C-4E11-8261-5F0D80A77AD7}" type="presOf" srcId="{0F944A49-AFEF-4285-B20E-3AA4A76D8316}" destId="{EF92364F-EAE5-4A2F-8F66-41C035D07A58}" srcOrd="0" destOrd="0" presId="urn:microsoft.com/office/officeart/2005/8/layout/cycle2#1"/>
    <dgm:cxn modelId="{5541FE69-5453-4FC2-A00E-2A910189F2CA}" srcId="{79767AD4-701D-459B-BEE1-9A5090716390}" destId="{C6355394-89A9-4ECF-B168-4CD7FB2C780E}" srcOrd="7" destOrd="0" parTransId="{4E607199-EFCE-4E98-884E-B0920211D118}" sibTransId="{05B42DFA-7E0C-4276-BF0D-C9247616752E}"/>
    <dgm:cxn modelId="{3901619B-B222-42B4-A4D7-2F0063377BA2}" type="presOf" srcId="{2493EF1A-AAB0-4D5E-A22D-F6554430987A}" destId="{AA080BA4-ECAC-4C85-97A1-612FF424C45C}" srcOrd="1" destOrd="0" presId="urn:microsoft.com/office/officeart/2005/8/layout/cycle2#1"/>
    <dgm:cxn modelId="{EFA45A85-A62F-4CBD-81D5-FB49E5D1B312}" type="presOf" srcId="{0D27D99B-D762-4D49-BE17-EDA208CC9146}" destId="{58C777CF-9893-4389-9654-8A92C89B7AF5}" srcOrd="1" destOrd="0" presId="urn:microsoft.com/office/officeart/2005/8/layout/cycle2#1"/>
    <dgm:cxn modelId="{8596CB36-E537-4A52-A3EC-318889250CE3}" srcId="{79767AD4-701D-459B-BEE1-9A5090716390}" destId="{D21AA700-F57B-4398-BBC0-F4B78683B5FF}" srcOrd="1" destOrd="0" parTransId="{429BEA31-B7D8-41B2-9DBD-4E7F0A9981B3}" sibTransId="{22F10E55-D64B-48A2-A49E-2EABAAA52123}"/>
    <dgm:cxn modelId="{1C67D023-42E6-424B-95E8-A1E5AA7D79E9}" srcId="{79767AD4-701D-459B-BEE1-9A5090716390}" destId="{6568895A-E38C-447F-BF59-CC562F0BC458}" srcOrd="5" destOrd="0" parTransId="{475B0DB9-9998-45F1-A81A-EA7A618D4B1A}" sibTransId="{FA53C003-6B63-467E-AEE7-D91E7A97C721}"/>
    <dgm:cxn modelId="{71470753-E9E2-466C-A1F0-EB85986ECAAE}" type="presOf" srcId="{D21AA700-F57B-4398-BBC0-F4B78683B5FF}" destId="{EF501A97-1147-4F61-B201-4A822F616C12}" srcOrd="0" destOrd="0" presId="urn:microsoft.com/office/officeart/2005/8/layout/cycle2#1"/>
    <dgm:cxn modelId="{52E83303-7C8F-4405-BAB1-6D39F1EF1A3D}" type="presOf" srcId="{C6355394-89A9-4ECF-B168-4CD7FB2C780E}" destId="{3FECA328-A925-4D92-B956-8349E2F47F5A}" srcOrd="0" destOrd="0" presId="urn:microsoft.com/office/officeart/2005/8/layout/cycle2#1"/>
    <dgm:cxn modelId="{DBDB6FAA-F712-49ED-AFCE-7931471540E4}" type="presOf" srcId="{B54938F5-7B32-4A3D-A76B-B4874B24491B}" destId="{AD82200A-8AA2-41F4-89C0-020DBC3994DD}" srcOrd="0" destOrd="0" presId="urn:microsoft.com/office/officeart/2005/8/layout/cycle2#1"/>
    <dgm:cxn modelId="{4366427F-4315-4024-A0A3-8630DCF6454A}" type="presOf" srcId="{0D27D99B-D762-4D49-BE17-EDA208CC9146}" destId="{9EC87E73-3739-4270-8750-6FFDE8048BA9}" srcOrd="0" destOrd="0" presId="urn:microsoft.com/office/officeart/2005/8/layout/cycle2#1"/>
    <dgm:cxn modelId="{9B757DFB-771C-451F-AF0B-069CAAB28591}" type="presOf" srcId="{05B42DFA-7E0C-4276-BF0D-C9247616752E}" destId="{C002495C-0356-4977-B19D-7A1654E7A31D}" srcOrd="1" destOrd="0" presId="urn:microsoft.com/office/officeart/2005/8/layout/cycle2#1"/>
    <dgm:cxn modelId="{E432F3E9-899D-4F22-8A20-F331F191D1DA}" type="presOf" srcId="{D458B958-30DD-436F-939D-F4D01EA156E7}" destId="{41886012-0473-47CC-ABDC-49658F1CFF62}" srcOrd="0" destOrd="0" presId="urn:microsoft.com/office/officeart/2005/8/layout/cycle2#1"/>
    <dgm:cxn modelId="{23A1681F-2909-49A9-B6A6-F9D31D32E9F9}" type="presOf" srcId="{B54938F5-7B32-4A3D-A76B-B4874B24491B}" destId="{5C3EC9CD-DA39-422E-9AC8-FC9EFFA29CEF}" srcOrd="1" destOrd="0" presId="urn:microsoft.com/office/officeart/2005/8/layout/cycle2#1"/>
    <dgm:cxn modelId="{23FE68FC-A3BF-485A-B0F3-A2C8971D7647}" srcId="{79767AD4-701D-459B-BEE1-9A5090716390}" destId="{61720120-7437-4835-8B2A-3FECA8BA62D7}" srcOrd="0" destOrd="0" parTransId="{C4561258-CBE8-41E8-99CC-445985D83DB5}" sibTransId="{B54938F5-7B32-4A3D-A76B-B4874B24491B}"/>
    <dgm:cxn modelId="{61871A9A-0CCE-4278-8A55-33F60135A0BA}" type="presOf" srcId="{6568895A-E38C-447F-BF59-CC562F0BC458}" destId="{DB0383CD-7A7A-4EAB-B450-7EFF0B5F10A1}" srcOrd="0" destOrd="0" presId="urn:microsoft.com/office/officeart/2005/8/layout/cycle2#1"/>
    <dgm:cxn modelId="{BC5E4261-BBE5-4960-B1F6-558CD3F9CB07}" type="presOf" srcId="{61720120-7437-4835-8B2A-3FECA8BA62D7}" destId="{5E06FEFD-7DB4-404C-B2B5-F88D03A82C11}" srcOrd="0" destOrd="0" presId="urn:microsoft.com/office/officeart/2005/8/layout/cycle2#1"/>
    <dgm:cxn modelId="{A1BF5773-6DC7-45DB-BA10-701841B7F67C}" type="presOf" srcId="{05B42DFA-7E0C-4276-BF0D-C9247616752E}" destId="{EAB21492-D4A8-4061-B4C4-FA63431AA564}" srcOrd="0" destOrd="0" presId="urn:microsoft.com/office/officeart/2005/8/layout/cycle2#1"/>
    <dgm:cxn modelId="{6BB44979-7B5C-4B23-BDE2-89390DF1A3B0}" type="presOf" srcId="{F7AE8C00-8613-42D6-85E2-3932E7B298E0}" destId="{09984623-9895-466D-918A-7648C896BA1C}" srcOrd="0" destOrd="0" presId="urn:microsoft.com/office/officeart/2005/8/layout/cycle2#1"/>
    <dgm:cxn modelId="{5AF803DF-070E-40C1-BFD8-AD6A87A6326A}" type="presOf" srcId="{77F100D3-3541-424F-9FAF-2F23B97F1642}" destId="{CD4CA765-14FF-4F94-A6D4-BAB01207C10F}" srcOrd="0" destOrd="0" presId="urn:microsoft.com/office/officeart/2005/8/layout/cycle2#1"/>
    <dgm:cxn modelId="{A8EE434E-2555-440F-8321-AD9F13585478}" srcId="{79767AD4-701D-459B-BEE1-9A5090716390}" destId="{77F100D3-3541-424F-9FAF-2F23B97F1642}" srcOrd="4" destOrd="0" parTransId="{84F0BD7A-FE83-4236-91D4-DB7D420B52AA}" sibTransId="{0F944A49-AFEF-4285-B20E-3AA4A76D8316}"/>
    <dgm:cxn modelId="{95111800-4432-45D0-84BD-E4960377C5BF}" type="presOf" srcId="{0F944A49-AFEF-4285-B20E-3AA4A76D8316}" destId="{D9C405E8-E52F-4A53-864E-91CD210C0EBB}" srcOrd="1" destOrd="0" presId="urn:microsoft.com/office/officeart/2005/8/layout/cycle2#1"/>
    <dgm:cxn modelId="{B1531D5D-CAF6-40E9-AC3F-66FFC89870F7}" srcId="{79767AD4-701D-459B-BEE1-9A5090716390}" destId="{201CB279-0701-4F4F-A700-41EBAC4CE8C2}" srcOrd="2" destOrd="0" parTransId="{1FAE0E14-E34F-43DD-A915-4E860B0AB667}" sibTransId="{2493EF1A-AAB0-4D5E-A22D-F6554430987A}"/>
    <dgm:cxn modelId="{98BBBF4C-627A-42C5-9FA3-C297718AF997}" type="presParOf" srcId="{8BEB8847-2972-43C5-9E58-395F16811D05}" destId="{5E06FEFD-7DB4-404C-B2B5-F88D03A82C11}" srcOrd="0" destOrd="0" presId="urn:microsoft.com/office/officeart/2005/8/layout/cycle2#1"/>
    <dgm:cxn modelId="{A6221F25-222F-4644-A097-5547FC188FFA}" type="presParOf" srcId="{8BEB8847-2972-43C5-9E58-395F16811D05}" destId="{AD82200A-8AA2-41F4-89C0-020DBC3994DD}" srcOrd="1" destOrd="0" presId="urn:microsoft.com/office/officeart/2005/8/layout/cycle2#1"/>
    <dgm:cxn modelId="{3AEEF316-EA5A-4FA3-B12F-92494413C9C8}" type="presParOf" srcId="{AD82200A-8AA2-41F4-89C0-020DBC3994DD}" destId="{5C3EC9CD-DA39-422E-9AC8-FC9EFFA29CEF}" srcOrd="0" destOrd="0" presId="urn:microsoft.com/office/officeart/2005/8/layout/cycle2#1"/>
    <dgm:cxn modelId="{A7E4989D-91A9-426D-82AB-64E2510379D1}" type="presParOf" srcId="{8BEB8847-2972-43C5-9E58-395F16811D05}" destId="{EF501A97-1147-4F61-B201-4A822F616C12}" srcOrd="2" destOrd="0" presId="urn:microsoft.com/office/officeart/2005/8/layout/cycle2#1"/>
    <dgm:cxn modelId="{DA028F8B-50FE-4F06-BCB3-910CE1262359}" type="presParOf" srcId="{8BEB8847-2972-43C5-9E58-395F16811D05}" destId="{B036370E-3776-48E7-A606-7DECB6B3FCB2}" srcOrd="3" destOrd="0" presId="urn:microsoft.com/office/officeart/2005/8/layout/cycle2#1"/>
    <dgm:cxn modelId="{609F37FD-919C-476A-8E4E-AE5A052CFEFC}" type="presParOf" srcId="{B036370E-3776-48E7-A606-7DECB6B3FCB2}" destId="{AA5CCDF3-AA99-4278-957E-3B41ECB003AA}" srcOrd="0" destOrd="0" presId="urn:microsoft.com/office/officeart/2005/8/layout/cycle2#1"/>
    <dgm:cxn modelId="{0A5104BC-7331-4994-B811-3F487CA62A63}" type="presParOf" srcId="{8BEB8847-2972-43C5-9E58-395F16811D05}" destId="{EA157A32-E18A-48E1-B54D-B73E1A5F3489}" srcOrd="4" destOrd="0" presId="urn:microsoft.com/office/officeart/2005/8/layout/cycle2#1"/>
    <dgm:cxn modelId="{7950AC73-3066-42B2-AD24-0F3E890B0163}" type="presParOf" srcId="{8BEB8847-2972-43C5-9E58-395F16811D05}" destId="{F9698C90-2648-44D2-B794-6BEE38A9B7A4}" srcOrd="5" destOrd="0" presId="urn:microsoft.com/office/officeart/2005/8/layout/cycle2#1"/>
    <dgm:cxn modelId="{C3B8AD18-0912-4CC5-BBB8-5E7F727CF7C8}" type="presParOf" srcId="{F9698C90-2648-44D2-B794-6BEE38A9B7A4}" destId="{AA080BA4-ECAC-4C85-97A1-612FF424C45C}" srcOrd="0" destOrd="0" presId="urn:microsoft.com/office/officeart/2005/8/layout/cycle2#1"/>
    <dgm:cxn modelId="{0069E5FB-DEB6-412A-9A18-4A1F9F946553}" type="presParOf" srcId="{8BEB8847-2972-43C5-9E58-395F16811D05}" destId="{09984623-9895-466D-918A-7648C896BA1C}" srcOrd="6" destOrd="0" presId="urn:microsoft.com/office/officeart/2005/8/layout/cycle2#1"/>
    <dgm:cxn modelId="{86E1A602-9E87-41A6-86E5-3A766F2C2460}" type="presParOf" srcId="{8BEB8847-2972-43C5-9E58-395F16811D05}" destId="{EA193624-F608-4A2F-8B95-AF627BD5E8EA}" srcOrd="7" destOrd="0" presId="urn:microsoft.com/office/officeart/2005/8/layout/cycle2#1"/>
    <dgm:cxn modelId="{254FB6B7-3C8F-40F0-84C2-49BFBC56C6EF}" type="presParOf" srcId="{EA193624-F608-4A2F-8B95-AF627BD5E8EA}" destId="{EB1E320D-2572-455A-9FFA-C7B378044243}" srcOrd="0" destOrd="0" presId="urn:microsoft.com/office/officeart/2005/8/layout/cycle2#1"/>
    <dgm:cxn modelId="{53A7E301-D120-475D-BB60-E3FC8FC0812C}" type="presParOf" srcId="{8BEB8847-2972-43C5-9E58-395F16811D05}" destId="{CD4CA765-14FF-4F94-A6D4-BAB01207C10F}" srcOrd="8" destOrd="0" presId="urn:microsoft.com/office/officeart/2005/8/layout/cycle2#1"/>
    <dgm:cxn modelId="{F75D43DA-185A-4FA4-BC07-500EA40185E8}" type="presParOf" srcId="{8BEB8847-2972-43C5-9E58-395F16811D05}" destId="{EF92364F-EAE5-4A2F-8F66-41C035D07A58}" srcOrd="9" destOrd="0" presId="urn:microsoft.com/office/officeart/2005/8/layout/cycle2#1"/>
    <dgm:cxn modelId="{51627FE9-48F9-42A7-AF1C-1299D346B2BE}" type="presParOf" srcId="{EF92364F-EAE5-4A2F-8F66-41C035D07A58}" destId="{D9C405E8-E52F-4A53-864E-91CD210C0EBB}" srcOrd="0" destOrd="0" presId="urn:microsoft.com/office/officeart/2005/8/layout/cycle2#1"/>
    <dgm:cxn modelId="{A4AB926E-495D-43E0-A1B4-E4BB11059812}" type="presParOf" srcId="{8BEB8847-2972-43C5-9E58-395F16811D05}" destId="{DB0383CD-7A7A-4EAB-B450-7EFF0B5F10A1}" srcOrd="10" destOrd="0" presId="urn:microsoft.com/office/officeart/2005/8/layout/cycle2#1"/>
    <dgm:cxn modelId="{708FEDEE-7B78-468E-A492-AC1130430C16}" type="presParOf" srcId="{8BEB8847-2972-43C5-9E58-395F16811D05}" destId="{61CE5543-7F5F-4A7C-AF4E-1683232349D4}" srcOrd="11" destOrd="0" presId="urn:microsoft.com/office/officeart/2005/8/layout/cycle2#1"/>
    <dgm:cxn modelId="{10BE5F6B-9283-476C-A36E-0B02593A9FBF}" type="presParOf" srcId="{61CE5543-7F5F-4A7C-AF4E-1683232349D4}" destId="{0B7A821C-E8B0-4AC9-95F1-CB0419D95B43}" srcOrd="0" destOrd="0" presId="urn:microsoft.com/office/officeart/2005/8/layout/cycle2#1"/>
    <dgm:cxn modelId="{073EB2ED-1402-4B1F-BBFF-9063BEBEC311}" type="presParOf" srcId="{8BEB8847-2972-43C5-9E58-395F16811D05}" destId="{41886012-0473-47CC-ABDC-49658F1CFF62}" srcOrd="12" destOrd="0" presId="urn:microsoft.com/office/officeart/2005/8/layout/cycle2#1"/>
    <dgm:cxn modelId="{8A66CD9D-E5CE-4893-97C6-BF11AD90BBAF}" type="presParOf" srcId="{8BEB8847-2972-43C5-9E58-395F16811D05}" destId="{9EC87E73-3739-4270-8750-6FFDE8048BA9}" srcOrd="13" destOrd="0" presId="urn:microsoft.com/office/officeart/2005/8/layout/cycle2#1"/>
    <dgm:cxn modelId="{4DAA49B3-5277-4A49-9E62-7651769FBE49}" type="presParOf" srcId="{9EC87E73-3739-4270-8750-6FFDE8048BA9}" destId="{58C777CF-9893-4389-9654-8A92C89B7AF5}" srcOrd="0" destOrd="0" presId="urn:microsoft.com/office/officeart/2005/8/layout/cycle2#1"/>
    <dgm:cxn modelId="{C15FC287-0250-4257-A4D9-AB876A7EB2AF}" type="presParOf" srcId="{8BEB8847-2972-43C5-9E58-395F16811D05}" destId="{3FECA328-A925-4D92-B956-8349E2F47F5A}" srcOrd="14" destOrd="0" presId="urn:microsoft.com/office/officeart/2005/8/layout/cycle2#1"/>
    <dgm:cxn modelId="{0FF99383-2809-4F29-94FF-7E52BE80D6BF}" type="presParOf" srcId="{8BEB8847-2972-43C5-9E58-395F16811D05}" destId="{EAB21492-D4A8-4061-B4C4-FA63431AA564}" srcOrd="15" destOrd="0" presId="urn:microsoft.com/office/officeart/2005/8/layout/cycle2#1"/>
    <dgm:cxn modelId="{06562925-6FD4-4C4E-9E93-C6D9EE84F1D7}" type="presParOf" srcId="{EAB21492-D4A8-4061-B4C4-FA63431AA564}" destId="{C002495C-0356-4977-B19D-7A1654E7A31D}" srcOrd="0" destOrd="0" presId="urn:microsoft.com/office/officeart/2005/8/layout/cycle2#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06FEFD-7DB4-404C-B2B5-F88D03A82C11}">
      <dsp:nvSpPr>
        <dsp:cNvPr id="0" name=""/>
        <dsp:cNvSpPr/>
      </dsp:nvSpPr>
      <dsp:spPr>
        <a:xfrm>
          <a:off x="2385505" y="49"/>
          <a:ext cx="1010663" cy="10106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Generation of idea</a:t>
          </a:r>
        </a:p>
      </dsp:txBody>
      <dsp:txXfrm>
        <a:off x="2533513" y="148057"/>
        <a:ext cx="714647" cy="714647"/>
      </dsp:txXfrm>
    </dsp:sp>
    <dsp:sp modelId="{AD82200A-8AA2-41F4-89C0-020DBC3994DD}">
      <dsp:nvSpPr>
        <dsp:cNvPr id="0" name=""/>
        <dsp:cNvSpPr/>
      </dsp:nvSpPr>
      <dsp:spPr>
        <a:xfrm rot="1350000">
          <a:off x="3450873" y="622666"/>
          <a:ext cx="269717" cy="3410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3453953" y="675404"/>
        <a:ext cx="188802" cy="204659"/>
      </dsp:txXfrm>
    </dsp:sp>
    <dsp:sp modelId="{EF501A97-1147-4F61-B201-4A822F616C12}">
      <dsp:nvSpPr>
        <dsp:cNvPr id="0" name=""/>
        <dsp:cNvSpPr/>
      </dsp:nvSpPr>
      <dsp:spPr>
        <a:xfrm>
          <a:off x="3789399" y="581561"/>
          <a:ext cx="1010663" cy="10106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Screening the idea</a:t>
          </a:r>
        </a:p>
      </dsp:txBody>
      <dsp:txXfrm>
        <a:off x="3937407" y="729569"/>
        <a:ext cx="714647" cy="714647"/>
      </dsp:txXfrm>
    </dsp:sp>
    <dsp:sp modelId="{B036370E-3776-48E7-A606-7DECB6B3FCB2}">
      <dsp:nvSpPr>
        <dsp:cNvPr id="0" name=""/>
        <dsp:cNvSpPr/>
      </dsp:nvSpPr>
      <dsp:spPr>
        <a:xfrm rot="4050000">
          <a:off x="4447708" y="1611238"/>
          <a:ext cx="269717" cy="3410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4472683" y="1642080"/>
        <a:ext cx="188802" cy="204659"/>
      </dsp:txXfrm>
    </dsp:sp>
    <dsp:sp modelId="{EA157A32-E18A-48E1-B54D-B73E1A5F3489}">
      <dsp:nvSpPr>
        <dsp:cNvPr id="0" name=""/>
        <dsp:cNvSpPr/>
      </dsp:nvSpPr>
      <dsp:spPr>
        <a:xfrm>
          <a:off x="4370911" y="1985455"/>
          <a:ext cx="1010663" cy="10106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Analyzing consumer needs</a:t>
          </a:r>
        </a:p>
      </dsp:txBody>
      <dsp:txXfrm>
        <a:off x="4518919" y="2133463"/>
        <a:ext cx="714647" cy="714647"/>
      </dsp:txXfrm>
    </dsp:sp>
    <dsp:sp modelId="{F9698C90-2648-44D2-B794-6BEE38A9B7A4}">
      <dsp:nvSpPr>
        <dsp:cNvPr id="0" name=""/>
        <dsp:cNvSpPr/>
      </dsp:nvSpPr>
      <dsp:spPr>
        <a:xfrm rot="6750000">
          <a:off x="4453550" y="3015132"/>
          <a:ext cx="269717" cy="3410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4509490" y="3045974"/>
        <a:ext cx="188802" cy="204659"/>
      </dsp:txXfrm>
    </dsp:sp>
    <dsp:sp modelId="{09984623-9895-466D-918A-7648C896BA1C}">
      <dsp:nvSpPr>
        <dsp:cNvPr id="0" name=""/>
        <dsp:cNvSpPr/>
      </dsp:nvSpPr>
      <dsp:spPr>
        <a:xfrm>
          <a:off x="3789399" y="3389349"/>
          <a:ext cx="1010663" cy="10106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Business Analytics </a:t>
          </a:r>
        </a:p>
      </dsp:txBody>
      <dsp:txXfrm>
        <a:off x="3937407" y="3537357"/>
        <a:ext cx="714647" cy="714647"/>
      </dsp:txXfrm>
    </dsp:sp>
    <dsp:sp modelId="{EA193624-F608-4A2F-8B95-AF627BD5E8EA}">
      <dsp:nvSpPr>
        <dsp:cNvPr id="0" name=""/>
        <dsp:cNvSpPr/>
      </dsp:nvSpPr>
      <dsp:spPr>
        <a:xfrm rot="9450000">
          <a:off x="3464978" y="4011967"/>
          <a:ext cx="269717" cy="3410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3542813" y="4064705"/>
        <a:ext cx="188802" cy="204659"/>
      </dsp:txXfrm>
    </dsp:sp>
    <dsp:sp modelId="{CD4CA765-14FF-4F94-A6D4-BAB01207C10F}">
      <dsp:nvSpPr>
        <dsp:cNvPr id="0" name=""/>
        <dsp:cNvSpPr/>
      </dsp:nvSpPr>
      <dsp:spPr>
        <a:xfrm>
          <a:off x="2385505" y="3970861"/>
          <a:ext cx="1010663" cy="10106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Marketability/beta tests</a:t>
          </a:r>
        </a:p>
      </dsp:txBody>
      <dsp:txXfrm>
        <a:off x="2533513" y="4118869"/>
        <a:ext cx="714647" cy="714647"/>
      </dsp:txXfrm>
    </dsp:sp>
    <dsp:sp modelId="{EF92364F-EAE5-4A2F-8F66-41C035D07A58}">
      <dsp:nvSpPr>
        <dsp:cNvPr id="0" name=""/>
        <dsp:cNvSpPr/>
      </dsp:nvSpPr>
      <dsp:spPr>
        <a:xfrm rot="12150000">
          <a:off x="2061084" y="4017809"/>
          <a:ext cx="269717" cy="3410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2138919" y="4101511"/>
        <a:ext cx="188802" cy="204659"/>
      </dsp:txXfrm>
    </dsp:sp>
    <dsp:sp modelId="{DB0383CD-7A7A-4EAB-B450-7EFF0B5F10A1}">
      <dsp:nvSpPr>
        <dsp:cNvPr id="0" name=""/>
        <dsp:cNvSpPr/>
      </dsp:nvSpPr>
      <dsp:spPr>
        <a:xfrm>
          <a:off x="981611" y="3389349"/>
          <a:ext cx="1010663" cy="10106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Product development and technicality</a:t>
          </a:r>
        </a:p>
      </dsp:txBody>
      <dsp:txXfrm>
        <a:off x="1129619" y="3537357"/>
        <a:ext cx="714647" cy="714647"/>
      </dsp:txXfrm>
    </dsp:sp>
    <dsp:sp modelId="{61CE5543-7F5F-4A7C-AF4E-1683232349D4}">
      <dsp:nvSpPr>
        <dsp:cNvPr id="0" name=""/>
        <dsp:cNvSpPr/>
      </dsp:nvSpPr>
      <dsp:spPr>
        <a:xfrm rot="14850000">
          <a:off x="1064249" y="3029237"/>
          <a:ext cx="269717" cy="3410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1120189" y="3134835"/>
        <a:ext cx="188802" cy="204659"/>
      </dsp:txXfrm>
    </dsp:sp>
    <dsp:sp modelId="{41886012-0473-47CC-ABDC-49658F1CFF62}">
      <dsp:nvSpPr>
        <dsp:cNvPr id="0" name=""/>
        <dsp:cNvSpPr/>
      </dsp:nvSpPr>
      <dsp:spPr>
        <a:xfrm>
          <a:off x="400099" y="1985455"/>
          <a:ext cx="1010663" cy="10106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Commercialization of the product</a:t>
          </a:r>
        </a:p>
      </dsp:txBody>
      <dsp:txXfrm>
        <a:off x="548107" y="2133463"/>
        <a:ext cx="714647" cy="714647"/>
      </dsp:txXfrm>
    </dsp:sp>
    <dsp:sp modelId="{9EC87E73-3739-4270-8750-6FFDE8048BA9}">
      <dsp:nvSpPr>
        <dsp:cNvPr id="0" name=""/>
        <dsp:cNvSpPr/>
      </dsp:nvSpPr>
      <dsp:spPr>
        <a:xfrm rot="17550000">
          <a:off x="1058407" y="1625343"/>
          <a:ext cx="269717" cy="3410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1083382" y="1730941"/>
        <a:ext cx="188802" cy="204659"/>
      </dsp:txXfrm>
    </dsp:sp>
    <dsp:sp modelId="{3FECA328-A925-4D92-B956-8349E2F47F5A}">
      <dsp:nvSpPr>
        <dsp:cNvPr id="0" name=""/>
        <dsp:cNvSpPr/>
      </dsp:nvSpPr>
      <dsp:spPr>
        <a:xfrm>
          <a:off x="981611" y="581561"/>
          <a:ext cx="1010663" cy="10106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Review and perfect pricing</a:t>
          </a:r>
        </a:p>
      </dsp:txBody>
      <dsp:txXfrm>
        <a:off x="1129619" y="729569"/>
        <a:ext cx="714647" cy="714647"/>
      </dsp:txXfrm>
    </dsp:sp>
    <dsp:sp modelId="{EAB21492-D4A8-4061-B4C4-FA63431AA564}">
      <dsp:nvSpPr>
        <dsp:cNvPr id="0" name=""/>
        <dsp:cNvSpPr/>
      </dsp:nvSpPr>
      <dsp:spPr>
        <a:xfrm rot="20250000">
          <a:off x="2046979" y="628508"/>
          <a:ext cx="269717" cy="3410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050059" y="712210"/>
        <a:ext cx="188802" cy="204659"/>
      </dsp:txXfrm>
    </dsp:sp>
  </dsp:spTree>
</dsp:drawing>
</file>

<file path=word/diagrams/layout1.xml><?xml version="1.0" encoding="utf-8"?>
<dgm:layoutDef xmlns:dgm="http://schemas.openxmlformats.org/drawingml/2006/diagram" xmlns:a="http://schemas.openxmlformats.org/drawingml/2006/main" uniqueId="urn:microsoft.com/office/officeart/2005/8/layout/cycle2#1">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panAng" val="360"/>
              <dgm:param type="stAng" val="0"/>
            </dgm:alg>
          </dgm:if>
          <dgm:else name="Name4">
            <dgm:alg type="cycle">
              <dgm:param type="spanAng" val="360"/>
              <dgm:param type="stAng" val="-90"/>
            </dgm:alg>
          </dgm:else>
        </dgm:choose>
      </dgm:if>
      <dgm:else name="Name5">
        <dgm:choose name="Name6">
          <dgm:if name="Name7" axis="ch" ptType="node" func="cnt" op="gt" val="2">
            <dgm:alg type="cycle">
              <dgm:param type="spanAng" val="-360"/>
              <dgm:param type="stAng" val="0"/>
            </dgm:alg>
          </dgm:if>
          <dgm:else name="Name8">
            <dgm:alg type="cycle">
              <dgm:param type="spanAng" val="-360"/>
              <dgm:param type="stAng" val="9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5</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kevoh</dc:creator>
  <cp:lastModifiedBy>User</cp:lastModifiedBy>
  <cp:revision>10</cp:revision>
  <dcterms:created xsi:type="dcterms:W3CDTF">2019-12-22T07:44:00Z</dcterms:created>
  <dcterms:modified xsi:type="dcterms:W3CDTF">2019-12-22T12:50:00Z</dcterms:modified>
</cp:coreProperties>
</file>